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6CA66E" w14:textId="77777777" w:rsidR="000C693F" w:rsidRPr="003948E9" w:rsidRDefault="00FF4897">
      <w:pPr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  <w:r w:rsidRPr="00BA75E3">
        <w:rPr>
          <w:rFonts w:ascii="Verdana" w:hAnsi="Verdana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6B76B7" wp14:editId="13B63C99">
                <wp:simplePos x="0" y="0"/>
                <wp:positionH relativeFrom="margin">
                  <wp:posOffset>109182</wp:posOffset>
                </wp:positionH>
                <wp:positionV relativeFrom="paragraph">
                  <wp:posOffset>228591</wp:posOffset>
                </wp:positionV>
                <wp:extent cx="19846" cy="1972101"/>
                <wp:effectExtent l="19050" t="19050" r="37465" b="9525"/>
                <wp:wrapNone/>
                <wp:docPr id="45" name="Conector ret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846" cy="1972101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70E869E0" id="Conector reto 4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.6pt,18pt" to="10.15pt,17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" strokecolor="#404040 [2429]" strokeweight="2.25pt">
                <v:stroke dashstyle="1 1" joinstyle="miter"/>
                <w10:wrap anchorx="margin"/>
              </v:line>
            </w:pict>
          </mc:Fallback>
        </mc:AlternateContent>
      </w:r>
    </w:p>
    <w:tbl>
      <w:tblPr>
        <w:tblStyle w:val="TabelaSimples1"/>
        <w:tblpPr w:leftFromText="141" w:rightFromText="141" w:vertAnchor="text" w:horzAnchor="margin" w:tblpY="-57"/>
        <w:tblW w:w="10476" w:type="dxa"/>
        <w:tblLayout w:type="fixed"/>
        <w:tblLook w:val="04A0" w:firstRow="1" w:lastRow="0" w:firstColumn="1" w:lastColumn="0" w:noHBand="0" w:noVBand="1"/>
      </w:tblPr>
      <w:tblGrid>
        <w:gridCol w:w="10476"/>
      </w:tblGrid>
      <w:tr w:rsidR="000C693F" w:rsidRPr="00093396" w14:paraId="7A64729A" w14:textId="77777777" w:rsidTr="000C69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6" w:type="dxa"/>
          </w:tcPr>
          <w:p w14:paraId="2D39B110" w14:textId="1B07E6CC" w:rsidR="000C693F" w:rsidRPr="0036784F" w:rsidRDefault="00492BB9" w:rsidP="00093396">
            <w:pPr>
              <w:spacing w:after="0" w:line="276" w:lineRule="auto"/>
              <w:ind w:left="284" w:right="149"/>
              <w:rPr>
                <w:rFonts w:ascii="Verdana" w:eastAsia="Calibri" w:hAnsi="Verdana" w:cs="Arial"/>
                <w:b w:val="0"/>
                <w:bCs w:val="0"/>
                <w:color w:val="990000"/>
                <w:sz w:val="32"/>
                <w:szCs w:val="20"/>
              </w:rPr>
            </w:pPr>
            <w:r w:rsidRPr="009D01AD">
              <w:rPr>
                <w:rFonts w:ascii="Verdana" w:eastAsia="Calibri" w:hAnsi="Verdana" w:cs="Arial"/>
                <w:color w:val="990000"/>
                <w:sz w:val="32"/>
                <w:szCs w:val="20"/>
              </w:rPr>
              <w:t xml:space="preserve">BioAmp </w:t>
            </w:r>
            <w:r w:rsidR="0036784F" w:rsidRPr="0036784F">
              <w:rPr>
                <w:rFonts w:ascii="Verdana" w:eastAsia="Calibri" w:hAnsi="Verdana" w:cs="Arial"/>
                <w:color w:val="990000"/>
                <w:sz w:val="32"/>
                <w:szCs w:val="20"/>
              </w:rPr>
              <w:t xml:space="preserve">Circovírus suíno Tipo </w:t>
            </w:r>
            <w:r w:rsidR="005D45CE">
              <w:rPr>
                <w:rFonts w:ascii="Verdana" w:eastAsia="Calibri" w:hAnsi="Verdana" w:cs="Arial"/>
                <w:color w:val="990000"/>
                <w:sz w:val="32"/>
                <w:szCs w:val="20"/>
              </w:rPr>
              <w:t>2 (PCV-2</w:t>
            </w:r>
            <w:r w:rsidR="0036784F" w:rsidRPr="0036784F">
              <w:rPr>
                <w:rFonts w:ascii="Verdana" w:eastAsia="Calibri" w:hAnsi="Verdana" w:cs="Arial"/>
                <w:color w:val="990000"/>
                <w:sz w:val="32"/>
                <w:szCs w:val="20"/>
              </w:rPr>
              <w:t>)</w:t>
            </w:r>
          </w:p>
          <w:p w14:paraId="194A8A42" w14:textId="78A8DD4F" w:rsidR="00492BB9" w:rsidRPr="00093396" w:rsidRDefault="00492BB9" w:rsidP="00093396">
            <w:pPr>
              <w:spacing w:after="0" w:line="276" w:lineRule="auto"/>
              <w:ind w:left="284" w:right="149"/>
              <w:rPr>
                <w:rFonts w:ascii="Verdana" w:eastAsia="Calibri" w:hAnsi="Verdana" w:cs="Arial"/>
                <w:sz w:val="20"/>
                <w:szCs w:val="20"/>
              </w:rPr>
            </w:pPr>
            <w:r w:rsidRPr="0036784F">
              <w:rPr>
                <w:rFonts w:ascii="Verdana" w:eastAsia="Calibri" w:hAnsi="Verdana" w:cs="Arial"/>
                <w:b w:val="0"/>
                <w:bCs w:val="0"/>
                <w:sz w:val="20"/>
                <w:szCs w:val="20"/>
              </w:rPr>
              <w:t xml:space="preserve">Referência: </w:t>
            </w:r>
            <w:r w:rsidR="005D45CE">
              <w:rPr>
                <w:rFonts w:ascii="Verdana" w:eastAsia="Calibri" w:hAnsi="Verdana" w:cs="Arial"/>
                <w:b w:val="0"/>
                <w:bCs w:val="0"/>
                <w:sz w:val="20"/>
                <w:szCs w:val="20"/>
              </w:rPr>
              <w:t>BRA0040</w:t>
            </w:r>
            <w:r w:rsidR="00CD66D5">
              <w:rPr>
                <w:rFonts w:ascii="Verdana" w:eastAsia="Calibri" w:hAnsi="Verdana" w:cs="Arial"/>
                <w:b w:val="0"/>
                <w:bCs w:val="0"/>
                <w:sz w:val="20"/>
                <w:szCs w:val="20"/>
              </w:rPr>
              <w:t>R025</w:t>
            </w:r>
          </w:p>
          <w:p w14:paraId="5BA6B87A" w14:textId="77777777" w:rsidR="00492BB9" w:rsidRPr="00093396" w:rsidRDefault="00492BB9" w:rsidP="00093396">
            <w:pPr>
              <w:spacing w:after="0" w:line="276" w:lineRule="auto"/>
              <w:ind w:left="284" w:right="149"/>
              <w:rPr>
                <w:rFonts w:ascii="Verdana" w:eastAsia="Calibri" w:hAnsi="Verdana" w:cs="Arial"/>
                <w:sz w:val="20"/>
                <w:szCs w:val="20"/>
              </w:rPr>
            </w:pPr>
          </w:p>
          <w:p w14:paraId="26000A7F" w14:textId="303B7BE4" w:rsidR="00492BB9" w:rsidRPr="00093396" w:rsidRDefault="00492BB9" w:rsidP="00093396">
            <w:pPr>
              <w:spacing w:after="0" w:line="276" w:lineRule="auto"/>
              <w:ind w:left="284" w:right="149"/>
              <w:rPr>
                <w:rFonts w:ascii="Verdana" w:eastAsia="Calibri" w:hAnsi="Verdana" w:cs="Arial"/>
                <w:sz w:val="20"/>
                <w:szCs w:val="20"/>
              </w:rPr>
            </w:pPr>
            <w:r w:rsidRPr="00093396">
              <w:rPr>
                <w:rFonts w:ascii="Verdana" w:eastAsia="Calibri" w:hAnsi="Verdana" w:cs="Arial"/>
                <w:b w:val="0"/>
                <w:bCs w:val="0"/>
                <w:sz w:val="20"/>
                <w:szCs w:val="20"/>
              </w:rPr>
              <w:t xml:space="preserve">Teste para detecção </w:t>
            </w:r>
            <w:r w:rsidR="0023204C">
              <w:rPr>
                <w:rFonts w:ascii="Verdana" w:eastAsia="Calibri" w:hAnsi="Verdana" w:cs="Arial"/>
                <w:b w:val="0"/>
                <w:bCs w:val="0"/>
                <w:sz w:val="20"/>
                <w:szCs w:val="20"/>
              </w:rPr>
              <w:t>d</w:t>
            </w:r>
            <w:r w:rsidRPr="00093396">
              <w:rPr>
                <w:rFonts w:ascii="Verdana" w:eastAsia="Calibri" w:hAnsi="Verdana" w:cs="Arial"/>
                <w:b w:val="0"/>
                <w:bCs w:val="0"/>
                <w:sz w:val="20"/>
                <w:szCs w:val="20"/>
              </w:rPr>
              <w:t xml:space="preserve">e </w:t>
            </w:r>
            <w:r w:rsidR="005D45CE">
              <w:rPr>
                <w:rFonts w:ascii="Verdana" w:eastAsia="Calibri" w:hAnsi="Verdana" w:cs="Arial"/>
                <w:b w:val="0"/>
                <w:bCs w:val="0"/>
                <w:sz w:val="20"/>
                <w:szCs w:val="20"/>
              </w:rPr>
              <w:t>Circovírus suíno Tipo 2 (PCV-2</w:t>
            </w:r>
            <w:r w:rsidR="0036784F">
              <w:rPr>
                <w:rFonts w:ascii="Verdana" w:eastAsia="Calibri" w:hAnsi="Verdana" w:cs="Arial"/>
                <w:b w:val="0"/>
                <w:bCs w:val="0"/>
                <w:sz w:val="20"/>
                <w:szCs w:val="20"/>
              </w:rPr>
              <w:t>)</w:t>
            </w:r>
            <w:r w:rsidRPr="00093396">
              <w:rPr>
                <w:rFonts w:ascii="Verdana" w:eastAsia="Calibri" w:hAnsi="Verdana" w:cs="Arial"/>
                <w:b w:val="0"/>
                <w:bCs w:val="0"/>
                <w:sz w:val="20"/>
                <w:szCs w:val="20"/>
              </w:rPr>
              <w:t xml:space="preserve"> por PCR em Tempo</w:t>
            </w:r>
            <w:r w:rsidR="00690366">
              <w:rPr>
                <w:rFonts w:ascii="Verdana" w:eastAsia="Calibri" w:hAnsi="Verdana" w:cs="Arial"/>
                <w:b w:val="0"/>
                <w:bCs w:val="0"/>
                <w:sz w:val="20"/>
                <w:szCs w:val="20"/>
              </w:rPr>
              <w:t xml:space="preserve"> </w:t>
            </w:r>
            <w:r w:rsidRPr="00093396">
              <w:rPr>
                <w:rFonts w:ascii="Verdana" w:eastAsia="Calibri" w:hAnsi="Verdana" w:cs="Arial"/>
                <w:b w:val="0"/>
                <w:bCs w:val="0"/>
                <w:sz w:val="20"/>
                <w:szCs w:val="20"/>
              </w:rPr>
              <w:t>Real (qPCR)</w:t>
            </w:r>
          </w:p>
          <w:p w14:paraId="6A9F6C5F" w14:textId="2809102D" w:rsidR="00492BB9" w:rsidRPr="00093396" w:rsidRDefault="00CD66D5" w:rsidP="00093396">
            <w:pPr>
              <w:spacing w:after="0" w:line="276" w:lineRule="auto"/>
              <w:ind w:left="284" w:right="149"/>
              <w:rPr>
                <w:rFonts w:ascii="Verdana" w:eastAsia="Calibri" w:hAnsi="Verdana" w:cs="Arial"/>
                <w:b w:val="0"/>
                <w:bCs w:val="0"/>
                <w:sz w:val="20"/>
                <w:szCs w:val="20"/>
              </w:rPr>
            </w:pPr>
            <w:r>
              <w:rPr>
                <w:rFonts w:ascii="Verdana" w:eastAsia="Calibri" w:hAnsi="Verdana" w:cs="Arial"/>
                <w:b w:val="0"/>
                <w:bCs w:val="0"/>
                <w:sz w:val="20"/>
                <w:szCs w:val="20"/>
              </w:rPr>
              <w:t>25</w:t>
            </w:r>
            <w:r w:rsidR="00492BB9" w:rsidRPr="00093396">
              <w:rPr>
                <w:rFonts w:ascii="Verdana" w:eastAsia="Calibri" w:hAnsi="Verdana" w:cs="Arial"/>
                <w:b w:val="0"/>
                <w:bCs w:val="0"/>
                <w:sz w:val="20"/>
                <w:szCs w:val="20"/>
              </w:rPr>
              <w:t xml:space="preserve"> reações</w:t>
            </w:r>
          </w:p>
          <w:p w14:paraId="010D683C" w14:textId="77777777" w:rsidR="00FA7DCB" w:rsidRPr="00093396" w:rsidRDefault="00FA7DCB" w:rsidP="00093396">
            <w:pPr>
              <w:spacing w:after="0" w:line="276" w:lineRule="auto"/>
              <w:ind w:left="284" w:right="149"/>
              <w:rPr>
                <w:rFonts w:ascii="Verdana" w:hAnsi="Verdana" w:cs="Arial"/>
                <w:sz w:val="16"/>
                <w:szCs w:val="20"/>
              </w:rPr>
            </w:pPr>
          </w:p>
        </w:tc>
      </w:tr>
    </w:tbl>
    <w:p w14:paraId="7A8D6F9C" w14:textId="77777777" w:rsidR="000C7820" w:rsidRPr="00093396" w:rsidRDefault="000C7820" w:rsidP="00093396">
      <w:pPr>
        <w:pStyle w:val="Standard"/>
        <w:spacing w:line="276" w:lineRule="auto"/>
        <w:ind w:left="284" w:right="149"/>
        <w:jc w:val="both"/>
        <w:rPr>
          <w:rFonts w:ascii="Verdana" w:hAnsi="Verdana"/>
          <w:b/>
          <w:sz w:val="14"/>
          <w:szCs w:val="18"/>
        </w:rPr>
        <w:sectPr w:rsidR="000C7820" w:rsidRPr="00093396" w:rsidSect="00595147">
          <w:headerReference w:type="default" r:id="rId8"/>
          <w:footerReference w:type="default" r:id="rId9"/>
          <w:pgSz w:w="11906" w:h="16838"/>
          <w:pgMar w:top="1843" w:right="720" w:bottom="1560" w:left="720" w:header="0" w:footer="708" w:gutter="0"/>
          <w:cols w:space="720"/>
          <w:formProt w:val="0"/>
          <w:docGrid w:linePitch="360" w:charSpace="8192"/>
        </w:sectPr>
      </w:pPr>
    </w:p>
    <w:p w14:paraId="0913DE28" w14:textId="5B70483B" w:rsidR="00B17AB2" w:rsidRPr="00093396" w:rsidRDefault="00B17AB2" w:rsidP="00B17AB2">
      <w:pPr>
        <w:pStyle w:val="Standard"/>
        <w:spacing w:line="276" w:lineRule="auto"/>
        <w:ind w:left="284" w:right="149"/>
        <w:jc w:val="both"/>
        <w:rPr>
          <w:rFonts w:ascii="Verdana" w:hAnsi="Verdana"/>
          <w:sz w:val="14"/>
          <w:szCs w:val="18"/>
        </w:rPr>
      </w:pPr>
      <w:r w:rsidRPr="00093396">
        <w:rPr>
          <w:rFonts w:ascii="Verdana" w:hAnsi="Verdana"/>
          <w:sz w:val="14"/>
          <w:szCs w:val="18"/>
        </w:rPr>
        <w:t xml:space="preserve">O </w:t>
      </w:r>
      <w:r w:rsidRPr="0036784F">
        <w:rPr>
          <w:rFonts w:ascii="Verdana" w:hAnsi="Verdana"/>
          <w:i/>
          <w:sz w:val="14"/>
          <w:szCs w:val="18"/>
        </w:rPr>
        <w:t>kit</w:t>
      </w:r>
      <w:r w:rsidRPr="0036784F">
        <w:rPr>
          <w:rFonts w:ascii="Verdana" w:hAnsi="Verdana"/>
          <w:sz w:val="14"/>
          <w:szCs w:val="18"/>
        </w:rPr>
        <w:t xml:space="preserve"> </w:t>
      </w:r>
      <w:r w:rsidRPr="0036784F">
        <w:rPr>
          <w:rFonts w:ascii="Verdana" w:hAnsi="Verdana"/>
          <w:bCs/>
          <w:sz w:val="14"/>
          <w:szCs w:val="18"/>
        </w:rPr>
        <w:t xml:space="preserve">BioAmp </w:t>
      </w:r>
      <w:r w:rsidR="0036784F" w:rsidRPr="0036784F">
        <w:rPr>
          <w:rFonts w:ascii="Verdana" w:hAnsi="Verdana"/>
          <w:bCs/>
          <w:sz w:val="14"/>
          <w:szCs w:val="18"/>
        </w:rPr>
        <w:t xml:space="preserve">Circovírus suíno Tipo </w:t>
      </w:r>
      <w:r w:rsidR="005D45CE">
        <w:rPr>
          <w:rFonts w:ascii="Verdana" w:hAnsi="Verdana"/>
          <w:bCs/>
          <w:sz w:val="14"/>
          <w:szCs w:val="18"/>
        </w:rPr>
        <w:t>2</w:t>
      </w:r>
      <w:r w:rsidR="0036784F" w:rsidRPr="0036784F">
        <w:rPr>
          <w:rFonts w:ascii="Verdana" w:hAnsi="Verdana"/>
          <w:bCs/>
          <w:sz w:val="14"/>
          <w:szCs w:val="18"/>
        </w:rPr>
        <w:t xml:space="preserve"> (PCV-</w:t>
      </w:r>
      <w:r w:rsidR="005D45CE">
        <w:rPr>
          <w:rFonts w:ascii="Verdana" w:hAnsi="Verdana"/>
          <w:bCs/>
          <w:sz w:val="14"/>
          <w:szCs w:val="18"/>
        </w:rPr>
        <w:t>2</w:t>
      </w:r>
      <w:r w:rsidR="0036784F" w:rsidRPr="0036784F">
        <w:rPr>
          <w:rFonts w:ascii="Verdana" w:hAnsi="Verdana"/>
          <w:bCs/>
          <w:sz w:val="14"/>
          <w:szCs w:val="18"/>
        </w:rPr>
        <w:t>)</w:t>
      </w:r>
      <w:r w:rsidRPr="0036784F">
        <w:rPr>
          <w:rFonts w:ascii="Verdana" w:hAnsi="Verdana"/>
          <w:sz w:val="14"/>
          <w:szCs w:val="18"/>
        </w:rPr>
        <w:t xml:space="preserve"> é um sistema sensível e específico que contém todos os reagentes necessários para a detecção específica de DNA de </w:t>
      </w:r>
      <w:r w:rsidR="005D45CE">
        <w:rPr>
          <w:rFonts w:ascii="Verdana" w:hAnsi="Verdana"/>
          <w:bCs/>
          <w:sz w:val="14"/>
          <w:szCs w:val="18"/>
        </w:rPr>
        <w:t>Circovírus suíno Tipo 2 (PCV-2</w:t>
      </w:r>
      <w:r w:rsidR="0036784F">
        <w:rPr>
          <w:rFonts w:ascii="Verdana" w:hAnsi="Verdana"/>
          <w:bCs/>
          <w:sz w:val="14"/>
          <w:szCs w:val="18"/>
        </w:rPr>
        <w:t xml:space="preserve">) </w:t>
      </w:r>
      <w:r w:rsidRPr="0036784F">
        <w:rPr>
          <w:rFonts w:ascii="Verdana" w:hAnsi="Verdana"/>
          <w:sz w:val="14"/>
          <w:szCs w:val="18"/>
        </w:rPr>
        <w:t>em</w:t>
      </w:r>
      <w:r w:rsidRPr="00093396">
        <w:rPr>
          <w:rFonts w:ascii="Verdana" w:hAnsi="Verdana"/>
          <w:sz w:val="14"/>
          <w:szCs w:val="18"/>
        </w:rPr>
        <w:t xml:space="preserve"> amostras biológicas. A técnica de Reação em </w:t>
      </w:r>
      <w:r>
        <w:rPr>
          <w:rFonts w:ascii="Verdana" w:hAnsi="Verdana"/>
          <w:sz w:val="14"/>
          <w:szCs w:val="18"/>
        </w:rPr>
        <w:t>C</w:t>
      </w:r>
      <w:r w:rsidRPr="00093396">
        <w:rPr>
          <w:rFonts w:ascii="Verdana" w:hAnsi="Verdana"/>
          <w:sz w:val="14"/>
          <w:szCs w:val="18"/>
        </w:rPr>
        <w:t xml:space="preserve">adeia da Polimerase (PCR) em Tempo Real (qPCR) se baseia na amplificação de regiões específicas do genoma de um patógeno. Na qPCR, o produto amplificado é identificado mediante marcadores de fluorescência, os quais estão ligados às sondas oligonucleotídicas que se ligam especificamente </w:t>
      </w:r>
      <w:r>
        <w:rPr>
          <w:rFonts w:ascii="Verdana" w:hAnsi="Verdana"/>
          <w:sz w:val="14"/>
          <w:szCs w:val="18"/>
        </w:rPr>
        <w:t>à sequência</w:t>
      </w:r>
      <w:r w:rsidRPr="00093396">
        <w:rPr>
          <w:rFonts w:ascii="Verdana" w:hAnsi="Verdana"/>
          <w:sz w:val="14"/>
          <w:szCs w:val="18"/>
        </w:rPr>
        <w:t xml:space="preserve"> </w:t>
      </w:r>
      <w:r>
        <w:rPr>
          <w:rFonts w:ascii="Verdana" w:hAnsi="Verdana"/>
          <w:sz w:val="14"/>
          <w:szCs w:val="18"/>
        </w:rPr>
        <w:t>alvo</w:t>
      </w:r>
      <w:r w:rsidRPr="00093396">
        <w:rPr>
          <w:rFonts w:ascii="Verdana" w:hAnsi="Verdana"/>
          <w:sz w:val="14"/>
          <w:szCs w:val="18"/>
        </w:rPr>
        <w:t>.</w:t>
      </w:r>
    </w:p>
    <w:p w14:paraId="51C9F3F3" w14:textId="77777777" w:rsidR="00595147" w:rsidRPr="00093396" w:rsidRDefault="002F1600" w:rsidP="00093396">
      <w:pPr>
        <w:pStyle w:val="Standard"/>
        <w:spacing w:line="276" w:lineRule="auto"/>
        <w:jc w:val="both"/>
        <w:rPr>
          <w:rFonts w:ascii="Verdana" w:hAnsi="Verdana"/>
          <w:sz w:val="14"/>
          <w:szCs w:val="18"/>
        </w:rPr>
      </w:pPr>
      <w:r w:rsidRPr="00093396">
        <w:rPr>
          <w:rFonts w:ascii="Verdana" w:hAnsi="Verdana"/>
          <w:noProof/>
          <w:sz w:val="14"/>
          <w:szCs w:val="18"/>
          <w:lang w:eastAsia="pt-BR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3F85A2" wp14:editId="0CF67FB5">
                <wp:simplePos x="0" y="0"/>
                <wp:positionH relativeFrom="margin">
                  <wp:posOffset>92710</wp:posOffset>
                </wp:positionH>
                <wp:positionV relativeFrom="paragraph">
                  <wp:posOffset>71755</wp:posOffset>
                </wp:positionV>
                <wp:extent cx="6550660" cy="0"/>
                <wp:effectExtent l="0" t="19050" r="2540" b="19050"/>
                <wp:wrapNone/>
                <wp:docPr id="44" name="Conector ret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066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5E2D7A15" id="Conector reto 4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7.3pt,5.65pt" to="523.1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" strokecolor="#404040 [2429]" strokeweight="2.25pt">
                <v:stroke dashstyle="1 1" joinstyle="miter"/>
                <w10:wrap anchorx="margin"/>
              </v:line>
            </w:pict>
          </mc:Fallback>
        </mc:AlternateContent>
      </w:r>
    </w:p>
    <w:p w14:paraId="4BA097EE" w14:textId="77777777" w:rsidR="00595147" w:rsidRPr="00093396" w:rsidRDefault="00595147" w:rsidP="00093396">
      <w:pPr>
        <w:pStyle w:val="Standard"/>
        <w:spacing w:line="276" w:lineRule="auto"/>
        <w:jc w:val="both"/>
        <w:rPr>
          <w:rFonts w:ascii="Verdana" w:hAnsi="Verdana"/>
          <w:sz w:val="14"/>
          <w:szCs w:val="18"/>
        </w:rPr>
      </w:pPr>
    </w:p>
    <w:p w14:paraId="6AF15974" w14:textId="77777777" w:rsidR="003948E9" w:rsidRPr="00093396" w:rsidRDefault="003948E9" w:rsidP="00093396">
      <w:pPr>
        <w:pStyle w:val="Standard"/>
        <w:spacing w:line="276" w:lineRule="auto"/>
        <w:jc w:val="both"/>
        <w:rPr>
          <w:rFonts w:ascii="Verdana" w:hAnsi="Verdana"/>
          <w:b/>
          <w:sz w:val="14"/>
          <w:szCs w:val="18"/>
        </w:rPr>
        <w:sectPr w:rsidR="003948E9" w:rsidRPr="00093396" w:rsidSect="003948E9">
          <w:type w:val="continuous"/>
          <w:pgSz w:w="11906" w:h="16838"/>
          <w:pgMar w:top="1702" w:right="720" w:bottom="1560" w:left="720" w:header="0" w:footer="708" w:gutter="0"/>
          <w:cols w:space="720"/>
          <w:formProt w:val="0"/>
          <w:docGrid w:linePitch="360" w:charSpace="8192"/>
        </w:sectPr>
      </w:pPr>
    </w:p>
    <w:p w14:paraId="4801A8BB" w14:textId="77777777" w:rsidR="00093396" w:rsidRPr="008C71BD" w:rsidRDefault="008A1C61" w:rsidP="00690366">
      <w:pPr>
        <w:pStyle w:val="Ttulo1"/>
        <w:spacing w:line="276" w:lineRule="auto"/>
        <w:rPr>
          <w:rFonts w:ascii="Verdana" w:hAnsi="Verdana"/>
          <w:b/>
          <w:color w:val="auto"/>
          <w:sz w:val="20"/>
        </w:rPr>
      </w:pPr>
      <w:r w:rsidRPr="008C71BD">
        <w:rPr>
          <w:rFonts w:ascii="Verdana" w:hAnsi="Verdana"/>
          <w:b/>
          <w:color w:val="auto"/>
          <w:sz w:val="20"/>
        </w:rPr>
        <w:t xml:space="preserve">Composição do </w:t>
      </w:r>
      <w:r w:rsidRPr="0065247A">
        <w:rPr>
          <w:rFonts w:ascii="Verdana" w:hAnsi="Verdana"/>
          <w:b/>
          <w:i/>
          <w:color w:val="auto"/>
          <w:sz w:val="20"/>
        </w:rPr>
        <w:t>Kit</w:t>
      </w:r>
    </w:p>
    <w:tbl>
      <w:tblPr>
        <w:tblStyle w:val="Tabelacomgrade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5"/>
        <w:gridCol w:w="2546"/>
        <w:gridCol w:w="1122"/>
      </w:tblGrid>
      <w:tr w:rsidR="00BA75E3" w:rsidRPr="00093396" w14:paraId="64FB6F97" w14:textId="77777777" w:rsidTr="00BA75E3">
        <w:trPr>
          <w:trHeight w:val="292"/>
          <w:jc w:val="center"/>
        </w:trPr>
        <w:tc>
          <w:tcPr>
            <w:tcW w:w="1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02B2F5DD" w14:textId="77777777" w:rsidR="00BA75E3" w:rsidRPr="00093396" w:rsidRDefault="00BA75E3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b/>
                <w:bCs/>
                <w:sz w:val="14"/>
                <w:szCs w:val="18"/>
              </w:rPr>
            </w:pPr>
            <w:r w:rsidRPr="00093396">
              <w:rPr>
                <w:rFonts w:ascii="Verdana" w:hAnsi="Verdana"/>
                <w:b/>
                <w:bCs/>
                <w:sz w:val="14"/>
                <w:szCs w:val="18"/>
              </w:rPr>
              <w:t>Componente</w:t>
            </w:r>
          </w:p>
        </w:tc>
        <w:tc>
          <w:tcPr>
            <w:tcW w:w="3127" w:type="pct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68ED04A" w14:textId="77777777" w:rsidR="00BA75E3" w:rsidRPr="00093396" w:rsidRDefault="00BA75E3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b/>
                <w:bCs/>
                <w:sz w:val="14"/>
                <w:szCs w:val="18"/>
              </w:rPr>
            </w:pPr>
            <w:r w:rsidRPr="00093396">
              <w:rPr>
                <w:rFonts w:ascii="Verdana" w:hAnsi="Verdana"/>
                <w:b/>
                <w:bCs/>
                <w:sz w:val="14"/>
                <w:szCs w:val="18"/>
              </w:rPr>
              <w:t>Composição</w:t>
            </w:r>
          </w:p>
        </w:tc>
        <w:tc>
          <w:tcPr>
            <w:tcW w:w="636" w:type="pct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FD978C8" w14:textId="77777777" w:rsidR="00BA75E3" w:rsidRPr="00093396" w:rsidRDefault="00BA75E3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b/>
                <w:bCs/>
                <w:sz w:val="14"/>
                <w:szCs w:val="18"/>
              </w:rPr>
            </w:pPr>
            <w:r>
              <w:rPr>
                <w:rFonts w:ascii="Verdana" w:hAnsi="Verdana"/>
                <w:b/>
                <w:bCs/>
                <w:sz w:val="14"/>
                <w:szCs w:val="18"/>
              </w:rPr>
              <w:t>Quantidade</w:t>
            </w:r>
          </w:p>
        </w:tc>
      </w:tr>
      <w:tr w:rsidR="00BA75E3" w:rsidRPr="00093396" w14:paraId="73888E78" w14:textId="77777777" w:rsidTr="00BA75E3">
        <w:trPr>
          <w:jc w:val="center"/>
        </w:trPr>
        <w:tc>
          <w:tcPr>
            <w:tcW w:w="1236" w:type="pct"/>
            <w:tcBorders>
              <w:top w:val="single" w:sz="4" w:space="0" w:color="auto"/>
            </w:tcBorders>
            <w:vAlign w:val="center"/>
          </w:tcPr>
          <w:p w14:paraId="1CF4D304" w14:textId="77777777" w:rsidR="00BA75E3" w:rsidRPr="00093396" w:rsidRDefault="00BA75E3" w:rsidP="00093396">
            <w:pPr>
              <w:pStyle w:val="Standard"/>
              <w:spacing w:line="276" w:lineRule="auto"/>
              <w:rPr>
                <w:rFonts w:ascii="Verdana" w:hAnsi="Verdana"/>
                <w:sz w:val="14"/>
                <w:szCs w:val="18"/>
              </w:rPr>
            </w:pPr>
            <w:r w:rsidRPr="00093396">
              <w:rPr>
                <w:rFonts w:ascii="Verdana" w:hAnsi="Verdana"/>
                <w:sz w:val="14"/>
                <w:szCs w:val="18"/>
              </w:rPr>
              <w:t>Master Mix BioAmp</w:t>
            </w:r>
          </w:p>
        </w:tc>
        <w:tc>
          <w:tcPr>
            <w:tcW w:w="3127" w:type="pct"/>
            <w:tcBorders>
              <w:top w:val="single" w:sz="4" w:space="0" w:color="auto"/>
            </w:tcBorders>
            <w:vAlign w:val="center"/>
          </w:tcPr>
          <w:p w14:paraId="77500E27" w14:textId="77F76FD6" w:rsidR="00BA75E3" w:rsidRPr="00093396" w:rsidRDefault="00BA75E3" w:rsidP="00093396">
            <w:pPr>
              <w:pStyle w:val="Standard"/>
              <w:spacing w:line="276" w:lineRule="auto"/>
              <w:rPr>
                <w:rFonts w:ascii="Verdana" w:hAnsi="Verdana"/>
                <w:b/>
                <w:sz w:val="14"/>
                <w:szCs w:val="18"/>
              </w:rPr>
            </w:pPr>
            <w:r w:rsidRPr="00093396">
              <w:rPr>
                <w:rFonts w:ascii="Verdana" w:hAnsi="Verdana"/>
                <w:sz w:val="14"/>
                <w:szCs w:val="18"/>
              </w:rPr>
              <w:t xml:space="preserve">Mistura otimizada </w:t>
            </w:r>
            <w:r w:rsidR="00500AC9">
              <w:rPr>
                <w:rFonts w:ascii="Verdana" w:hAnsi="Verdana"/>
                <w:sz w:val="14"/>
                <w:szCs w:val="18"/>
              </w:rPr>
              <w:t>de água</w:t>
            </w:r>
            <w:r w:rsidR="00500AC9" w:rsidRPr="00093396">
              <w:rPr>
                <w:rFonts w:ascii="Verdana" w:hAnsi="Verdana"/>
                <w:sz w:val="14"/>
                <w:szCs w:val="18"/>
              </w:rPr>
              <w:t xml:space="preserve"> livre de nucleases, tampão,</w:t>
            </w:r>
            <w:r w:rsidR="00500AC9">
              <w:rPr>
                <w:rFonts w:ascii="Verdana" w:hAnsi="Verdana"/>
                <w:sz w:val="14"/>
                <w:szCs w:val="18"/>
              </w:rPr>
              <w:t xml:space="preserve"> </w:t>
            </w:r>
            <w:r w:rsidRPr="00093396">
              <w:rPr>
                <w:rFonts w:ascii="Verdana" w:hAnsi="Verdana"/>
                <w:sz w:val="14"/>
                <w:szCs w:val="18"/>
              </w:rPr>
              <w:t>dNTPs,</w:t>
            </w:r>
            <w:r w:rsidR="00500AC9" w:rsidRPr="00093396">
              <w:rPr>
                <w:rFonts w:ascii="Verdana" w:hAnsi="Verdana"/>
                <w:sz w:val="14"/>
                <w:szCs w:val="18"/>
              </w:rPr>
              <w:t xml:space="preserve"> </w:t>
            </w:r>
            <w:r w:rsidR="003E2EB9" w:rsidRPr="00093396">
              <w:rPr>
                <w:rFonts w:ascii="Verdana" w:hAnsi="Verdana"/>
                <w:sz w:val="14"/>
                <w:szCs w:val="18"/>
              </w:rPr>
              <w:t xml:space="preserve">enzima </w:t>
            </w:r>
            <w:r w:rsidR="00500AC9" w:rsidRPr="00093396">
              <w:rPr>
                <w:rFonts w:ascii="Verdana" w:hAnsi="Verdana"/>
                <w:sz w:val="14"/>
                <w:szCs w:val="18"/>
              </w:rPr>
              <w:t>Taq polimerase,</w:t>
            </w:r>
            <w:r w:rsidRPr="00093396">
              <w:rPr>
                <w:rFonts w:ascii="Verdana" w:hAnsi="Verdana"/>
                <w:sz w:val="14"/>
                <w:szCs w:val="18"/>
              </w:rPr>
              <w:t xml:space="preserve"> oligonucleotídeos e sondas de hidrólise específic</w:t>
            </w:r>
            <w:r w:rsidR="00E22216">
              <w:rPr>
                <w:rFonts w:ascii="Verdana" w:hAnsi="Verdana"/>
                <w:sz w:val="14"/>
                <w:szCs w:val="18"/>
              </w:rPr>
              <w:t>o</w:t>
            </w:r>
            <w:r w:rsidRPr="00093396">
              <w:rPr>
                <w:rFonts w:ascii="Verdana" w:hAnsi="Verdana"/>
                <w:sz w:val="14"/>
                <w:szCs w:val="18"/>
              </w:rPr>
              <w:t>s para o agente alvo.</w:t>
            </w:r>
          </w:p>
        </w:tc>
        <w:tc>
          <w:tcPr>
            <w:tcW w:w="636" w:type="pct"/>
            <w:tcBorders>
              <w:top w:val="single" w:sz="4" w:space="0" w:color="auto"/>
            </w:tcBorders>
            <w:vAlign w:val="center"/>
          </w:tcPr>
          <w:p w14:paraId="553BD5DE" w14:textId="2D98ADDF" w:rsidR="00BA75E3" w:rsidRPr="008A6D91" w:rsidRDefault="00CD66D5" w:rsidP="00093396">
            <w:pPr>
              <w:pStyle w:val="Standard"/>
              <w:spacing w:line="276" w:lineRule="auto"/>
              <w:jc w:val="center"/>
              <w:rPr>
                <w:rFonts w:ascii="Verdana" w:hAnsi="Verdana"/>
                <w:sz w:val="14"/>
                <w:szCs w:val="18"/>
                <w:highlight w:val="yellow"/>
              </w:rPr>
            </w:pPr>
            <w:r>
              <w:rPr>
                <w:rFonts w:ascii="Verdana" w:hAnsi="Verdana"/>
                <w:sz w:val="14"/>
                <w:szCs w:val="18"/>
              </w:rPr>
              <w:t>1 tubo</w:t>
            </w:r>
            <w:r w:rsidR="00BA75E3" w:rsidRPr="0036784F">
              <w:rPr>
                <w:rFonts w:ascii="Verdana" w:hAnsi="Verdana"/>
                <w:sz w:val="14"/>
                <w:szCs w:val="18"/>
              </w:rPr>
              <w:t>*</w:t>
            </w:r>
          </w:p>
        </w:tc>
      </w:tr>
      <w:tr w:rsidR="00BA75E3" w:rsidRPr="00093396" w14:paraId="4E64C454" w14:textId="77777777" w:rsidTr="00BA75E3">
        <w:trPr>
          <w:jc w:val="center"/>
        </w:trPr>
        <w:tc>
          <w:tcPr>
            <w:tcW w:w="1236" w:type="pct"/>
            <w:shd w:val="clear" w:color="auto" w:fill="D9D9D9" w:themeFill="background1" w:themeFillShade="D9"/>
            <w:vAlign w:val="center"/>
          </w:tcPr>
          <w:p w14:paraId="58CE9637" w14:textId="77777777" w:rsidR="00BA75E3" w:rsidRPr="00093396" w:rsidRDefault="00BA75E3" w:rsidP="00093396">
            <w:pPr>
              <w:pStyle w:val="Standard"/>
              <w:spacing w:line="276" w:lineRule="auto"/>
              <w:rPr>
                <w:rFonts w:ascii="Verdana" w:hAnsi="Verdana"/>
                <w:sz w:val="14"/>
                <w:szCs w:val="18"/>
              </w:rPr>
            </w:pPr>
            <w:r w:rsidRPr="00093396">
              <w:rPr>
                <w:rFonts w:ascii="Verdana" w:hAnsi="Verdana"/>
                <w:sz w:val="14"/>
                <w:szCs w:val="18"/>
              </w:rPr>
              <w:t>Controle Negativo (</w:t>
            </w:r>
            <w:r w:rsidR="00F76B62">
              <w:rPr>
                <w:rFonts w:ascii="Verdana" w:hAnsi="Verdana"/>
                <w:sz w:val="14"/>
                <w:szCs w:val="18"/>
              </w:rPr>
              <w:t>CN</w:t>
            </w:r>
            <w:r w:rsidRPr="00093396">
              <w:rPr>
                <w:rFonts w:ascii="Verdana" w:hAnsi="Verdana"/>
                <w:sz w:val="14"/>
                <w:szCs w:val="18"/>
              </w:rPr>
              <w:t>)</w:t>
            </w:r>
          </w:p>
        </w:tc>
        <w:tc>
          <w:tcPr>
            <w:tcW w:w="3127" w:type="pct"/>
            <w:shd w:val="clear" w:color="auto" w:fill="D9D9D9" w:themeFill="background1" w:themeFillShade="D9"/>
            <w:vAlign w:val="center"/>
          </w:tcPr>
          <w:p w14:paraId="0865A94E" w14:textId="77777777" w:rsidR="00BA75E3" w:rsidRPr="00093396" w:rsidRDefault="00CC0B19" w:rsidP="00093396">
            <w:pPr>
              <w:pStyle w:val="Standard"/>
              <w:spacing w:line="276" w:lineRule="auto"/>
              <w:rPr>
                <w:rFonts w:ascii="Verdana" w:hAnsi="Verdana"/>
                <w:sz w:val="14"/>
                <w:szCs w:val="18"/>
              </w:rPr>
            </w:pPr>
            <w:r>
              <w:rPr>
                <w:rFonts w:ascii="Verdana" w:hAnsi="Verdana"/>
                <w:sz w:val="14"/>
                <w:szCs w:val="18"/>
              </w:rPr>
              <w:t>Água</w:t>
            </w:r>
            <w:r w:rsidR="00BA75E3" w:rsidRPr="00093396">
              <w:rPr>
                <w:rFonts w:ascii="Verdana" w:hAnsi="Verdana"/>
                <w:sz w:val="14"/>
                <w:szCs w:val="18"/>
              </w:rPr>
              <w:t xml:space="preserve"> livre de nucleases</w:t>
            </w:r>
          </w:p>
        </w:tc>
        <w:tc>
          <w:tcPr>
            <w:tcW w:w="636" w:type="pct"/>
            <w:shd w:val="clear" w:color="auto" w:fill="D9D9D9" w:themeFill="background1" w:themeFillShade="D9"/>
            <w:vAlign w:val="center"/>
          </w:tcPr>
          <w:p w14:paraId="3F1CC956" w14:textId="77777777" w:rsidR="00BA75E3" w:rsidRPr="00093396" w:rsidRDefault="00BA75E3" w:rsidP="00093396">
            <w:pPr>
              <w:pStyle w:val="Standard"/>
              <w:spacing w:line="276" w:lineRule="auto"/>
              <w:jc w:val="center"/>
              <w:rPr>
                <w:rFonts w:ascii="Verdana" w:hAnsi="Verdana"/>
                <w:sz w:val="14"/>
                <w:szCs w:val="18"/>
              </w:rPr>
            </w:pPr>
            <w:r w:rsidRPr="00093396">
              <w:rPr>
                <w:rFonts w:ascii="Verdana" w:hAnsi="Verdana"/>
                <w:sz w:val="14"/>
                <w:szCs w:val="18"/>
              </w:rPr>
              <w:t>1 tubo</w:t>
            </w:r>
          </w:p>
        </w:tc>
      </w:tr>
    </w:tbl>
    <w:p w14:paraId="0ACCAD6D" w14:textId="77777777" w:rsidR="00F8621D" w:rsidRPr="00093396" w:rsidRDefault="00684E84" w:rsidP="00093396">
      <w:pPr>
        <w:spacing w:after="0" w:line="276" w:lineRule="auto"/>
        <w:jc w:val="both"/>
        <w:rPr>
          <w:rFonts w:ascii="Verdana" w:hAnsi="Verdana" w:cs="Arial"/>
          <w:sz w:val="10"/>
          <w:szCs w:val="18"/>
        </w:rPr>
      </w:pPr>
      <w:r w:rsidRPr="00093396">
        <w:rPr>
          <w:rFonts w:ascii="Verdana" w:hAnsi="Verdana" w:cs="Arial"/>
          <w:sz w:val="10"/>
          <w:szCs w:val="18"/>
        </w:rPr>
        <w:t>*Cada tubo corresponde a 25 reações.</w:t>
      </w:r>
    </w:p>
    <w:p w14:paraId="6925D914" w14:textId="77777777" w:rsidR="00093396" w:rsidRPr="008C71BD" w:rsidRDefault="00492BB9" w:rsidP="00690366">
      <w:pPr>
        <w:pStyle w:val="Ttulo1"/>
        <w:spacing w:line="276" w:lineRule="auto"/>
        <w:rPr>
          <w:rFonts w:ascii="Verdana" w:hAnsi="Verdana"/>
          <w:b/>
          <w:color w:val="auto"/>
          <w:sz w:val="20"/>
        </w:rPr>
      </w:pPr>
      <w:r w:rsidRPr="008C71BD">
        <w:rPr>
          <w:rFonts w:ascii="Verdana" w:hAnsi="Verdana"/>
          <w:b/>
          <w:color w:val="auto"/>
          <w:sz w:val="20"/>
        </w:rPr>
        <w:t>Condições de</w:t>
      </w:r>
      <w:r w:rsidR="002B0372" w:rsidRPr="008C71BD">
        <w:rPr>
          <w:rFonts w:ascii="Verdana" w:hAnsi="Verdana"/>
          <w:b/>
          <w:color w:val="auto"/>
          <w:sz w:val="20"/>
        </w:rPr>
        <w:t xml:space="preserve"> Armazenamento</w:t>
      </w:r>
    </w:p>
    <w:p w14:paraId="6C05D417" w14:textId="77777777" w:rsidR="000C693F" w:rsidRPr="008C71BD" w:rsidRDefault="002B0372" w:rsidP="00093396">
      <w:pPr>
        <w:pStyle w:val="Standard"/>
        <w:numPr>
          <w:ilvl w:val="0"/>
          <w:numId w:val="17"/>
        </w:numPr>
        <w:spacing w:line="276" w:lineRule="auto"/>
        <w:jc w:val="both"/>
        <w:rPr>
          <w:rFonts w:ascii="Verdana" w:hAnsi="Verdana"/>
          <w:sz w:val="14"/>
          <w:szCs w:val="18"/>
        </w:rPr>
      </w:pPr>
      <w:r w:rsidRPr="008C71BD">
        <w:rPr>
          <w:rFonts w:ascii="Verdana" w:hAnsi="Verdana"/>
          <w:sz w:val="14"/>
          <w:szCs w:val="18"/>
        </w:rPr>
        <w:t xml:space="preserve">Este produto </w:t>
      </w:r>
      <w:r w:rsidR="00F8621D" w:rsidRPr="008C71BD">
        <w:rPr>
          <w:rFonts w:ascii="Verdana" w:hAnsi="Verdana"/>
          <w:sz w:val="14"/>
          <w:szCs w:val="18"/>
        </w:rPr>
        <w:t>é transportado</w:t>
      </w:r>
      <w:r w:rsidRPr="008C71BD">
        <w:rPr>
          <w:rFonts w:ascii="Verdana" w:hAnsi="Verdana"/>
          <w:sz w:val="14"/>
          <w:szCs w:val="18"/>
        </w:rPr>
        <w:t xml:space="preserve"> sob refrigeração</w:t>
      </w:r>
      <w:r w:rsidR="00034EBF" w:rsidRPr="008C71BD">
        <w:rPr>
          <w:rFonts w:ascii="Verdana" w:hAnsi="Verdana"/>
          <w:sz w:val="14"/>
          <w:szCs w:val="18"/>
        </w:rPr>
        <w:t>, não afetando o desempenho do produto</w:t>
      </w:r>
      <w:r w:rsidRPr="008C71BD">
        <w:rPr>
          <w:rFonts w:ascii="Verdana" w:hAnsi="Verdana"/>
          <w:sz w:val="14"/>
          <w:szCs w:val="18"/>
        </w:rPr>
        <w:t xml:space="preserve">. </w:t>
      </w:r>
    </w:p>
    <w:p w14:paraId="36A671EA" w14:textId="77777777" w:rsidR="008A1C61" w:rsidRPr="008C71BD" w:rsidRDefault="008A1C61" w:rsidP="00093396">
      <w:pPr>
        <w:pStyle w:val="Standard"/>
        <w:numPr>
          <w:ilvl w:val="0"/>
          <w:numId w:val="17"/>
        </w:numPr>
        <w:spacing w:line="276" w:lineRule="auto"/>
        <w:jc w:val="both"/>
        <w:rPr>
          <w:rFonts w:ascii="Verdana" w:hAnsi="Verdana"/>
          <w:sz w:val="14"/>
          <w:szCs w:val="18"/>
        </w:rPr>
      </w:pPr>
      <w:r w:rsidRPr="008C71BD">
        <w:rPr>
          <w:rFonts w:ascii="Verdana" w:hAnsi="Verdana"/>
          <w:sz w:val="14"/>
          <w:szCs w:val="18"/>
        </w:rPr>
        <w:t xml:space="preserve">Mantenha o reagente congelado </w:t>
      </w:r>
      <w:r w:rsidR="00051537" w:rsidRPr="008C71BD">
        <w:rPr>
          <w:rFonts w:ascii="Verdana" w:hAnsi="Verdana"/>
          <w:sz w:val="14"/>
          <w:szCs w:val="18"/>
        </w:rPr>
        <w:t>entre -15</w:t>
      </w:r>
      <w:r w:rsidRPr="008C71BD">
        <w:rPr>
          <w:rFonts w:ascii="Verdana" w:hAnsi="Verdana"/>
          <w:sz w:val="14"/>
          <w:szCs w:val="18"/>
        </w:rPr>
        <w:t>°</w:t>
      </w:r>
      <w:r w:rsidR="00051537" w:rsidRPr="008C71BD">
        <w:rPr>
          <w:rFonts w:ascii="Verdana" w:hAnsi="Verdana"/>
          <w:sz w:val="14"/>
          <w:szCs w:val="18"/>
        </w:rPr>
        <w:t>C e -30</w:t>
      </w:r>
      <w:r w:rsidR="00492BB9" w:rsidRPr="008C71BD">
        <w:rPr>
          <w:rFonts w:ascii="Verdana" w:hAnsi="Verdana"/>
          <w:sz w:val="14"/>
          <w:szCs w:val="18"/>
        </w:rPr>
        <w:t>°C</w:t>
      </w:r>
      <w:r w:rsidRPr="008C71BD">
        <w:rPr>
          <w:rFonts w:ascii="Verdana" w:hAnsi="Verdana"/>
          <w:sz w:val="14"/>
          <w:szCs w:val="18"/>
        </w:rPr>
        <w:t xml:space="preserve"> até o uso.</w:t>
      </w:r>
    </w:p>
    <w:p w14:paraId="2A6CE5B7" w14:textId="77777777" w:rsidR="000C693F" w:rsidRPr="008C71BD" w:rsidRDefault="008A1C61" w:rsidP="00093396">
      <w:pPr>
        <w:pStyle w:val="Standard"/>
        <w:numPr>
          <w:ilvl w:val="0"/>
          <w:numId w:val="17"/>
        </w:numPr>
        <w:spacing w:line="276" w:lineRule="auto"/>
        <w:jc w:val="both"/>
        <w:rPr>
          <w:rFonts w:ascii="Verdana" w:hAnsi="Verdana"/>
          <w:sz w:val="14"/>
          <w:szCs w:val="18"/>
        </w:rPr>
      </w:pPr>
      <w:r w:rsidRPr="008C71BD">
        <w:rPr>
          <w:rFonts w:ascii="Verdana" w:hAnsi="Verdana"/>
          <w:sz w:val="14"/>
          <w:szCs w:val="18"/>
        </w:rPr>
        <w:t>Evite ciclos repetidos de congelamento/descongelamento</w:t>
      </w:r>
      <w:r w:rsidR="00051537" w:rsidRPr="008C71BD">
        <w:rPr>
          <w:rFonts w:ascii="Verdana" w:hAnsi="Verdana"/>
          <w:sz w:val="14"/>
          <w:szCs w:val="18"/>
        </w:rPr>
        <w:t xml:space="preserve"> (&gt;2 vezes)</w:t>
      </w:r>
      <w:r w:rsidRPr="008C71BD">
        <w:rPr>
          <w:rFonts w:ascii="Verdana" w:hAnsi="Verdana"/>
          <w:sz w:val="14"/>
          <w:szCs w:val="18"/>
        </w:rPr>
        <w:t xml:space="preserve"> para garantir a estabilidade do kit.</w:t>
      </w:r>
    </w:p>
    <w:p w14:paraId="2EB570CD" w14:textId="77777777" w:rsidR="00093396" w:rsidRPr="008C71BD" w:rsidRDefault="00051537" w:rsidP="00690366">
      <w:pPr>
        <w:pStyle w:val="Ttulo1"/>
        <w:spacing w:line="276" w:lineRule="auto"/>
        <w:rPr>
          <w:rFonts w:ascii="Verdana" w:hAnsi="Verdana"/>
          <w:b/>
          <w:color w:val="auto"/>
          <w:sz w:val="20"/>
        </w:rPr>
      </w:pPr>
      <w:r w:rsidRPr="008C71BD">
        <w:rPr>
          <w:rFonts w:ascii="Verdana" w:hAnsi="Verdana"/>
          <w:b/>
          <w:color w:val="auto"/>
          <w:sz w:val="20"/>
        </w:rPr>
        <w:t>Informações de segurança</w:t>
      </w:r>
    </w:p>
    <w:p w14:paraId="01B541B7" w14:textId="77777777" w:rsidR="000C693F" w:rsidRPr="008C71BD" w:rsidRDefault="00051537" w:rsidP="00690366">
      <w:pPr>
        <w:pStyle w:val="Standard"/>
        <w:numPr>
          <w:ilvl w:val="0"/>
          <w:numId w:val="25"/>
        </w:numPr>
        <w:spacing w:line="276" w:lineRule="auto"/>
        <w:jc w:val="both"/>
        <w:rPr>
          <w:rFonts w:ascii="Verdana" w:hAnsi="Verdana"/>
          <w:sz w:val="14"/>
          <w:szCs w:val="18"/>
        </w:rPr>
      </w:pPr>
      <w:r w:rsidRPr="008C71BD">
        <w:rPr>
          <w:rFonts w:ascii="Verdana" w:hAnsi="Verdana"/>
          <w:sz w:val="14"/>
          <w:szCs w:val="18"/>
        </w:rPr>
        <w:t>Quando trabalhar com produtos químicos use jaleco, luvas e óculos de proteção adequados. Para obter mais informações, consulte os documentos sobre segurança (</w:t>
      </w:r>
      <w:r w:rsidRPr="008C71BD">
        <w:rPr>
          <w:rFonts w:ascii="Verdana" w:hAnsi="Verdana"/>
          <w:i/>
          <w:sz w:val="14"/>
          <w:szCs w:val="18"/>
        </w:rPr>
        <w:t>Safety Data Sheet</w:t>
      </w:r>
      <w:r w:rsidRPr="008C71BD">
        <w:rPr>
          <w:rFonts w:ascii="Verdana" w:hAnsi="Verdana"/>
          <w:sz w:val="14"/>
          <w:szCs w:val="18"/>
        </w:rPr>
        <w:t>, SDS) correspondentes.</w:t>
      </w:r>
    </w:p>
    <w:p w14:paraId="21A6C9C5" w14:textId="77777777" w:rsidR="00051537" w:rsidRPr="008C71BD" w:rsidRDefault="00051537" w:rsidP="00690366">
      <w:pPr>
        <w:pStyle w:val="Standard"/>
        <w:numPr>
          <w:ilvl w:val="0"/>
          <w:numId w:val="25"/>
        </w:numPr>
        <w:spacing w:line="276" w:lineRule="auto"/>
        <w:jc w:val="both"/>
        <w:rPr>
          <w:rFonts w:ascii="Verdana" w:hAnsi="Verdana"/>
          <w:sz w:val="14"/>
          <w:szCs w:val="18"/>
        </w:rPr>
      </w:pPr>
      <w:r w:rsidRPr="008C71BD">
        <w:rPr>
          <w:rFonts w:ascii="Verdana" w:hAnsi="Verdana"/>
          <w:sz w:val="14"/>
          <w:szCs w:val="18"/>
        </w:rPr>
        <w:t>Todos os resíduos de amostra e os objetos que estiveram em contato com os mesmos devem ser descontaminados ou eliminados como material potencialmente infeccioso.</w:t>
      </w:r>
    </w:p>
    <w:p w14:paraId="16975E91" w14:textId="77777777" w:rsidR="00093396" w:rsidRPr="008C71BD" w:rsidRDefault="0002124B" w:rsidP="00690366">
      <w:pPr>
        <w:pStyle w:val="Ttulo1"/>
        <w:spacing w:line="276" w:lineRule="auto"/>
        <w:rPr>
          <w:rFonts w:ascii="Verdana" w:hAnsi="Verdana"/>
          <w:b/>
          <w:color w:val="auto"/>
          <w:sz w:val="20"/>
        </w:rPr>
      </w:pPr>
      <w:r w:rsidRPr="008C71BD">
        <w:rPr>
          <w:rFonts w:ascii="Verdana" w:hAnsi="Verdana"/>
          <w:b/>
          <w:color w:val="auto"/>
          <w:sz w:val="20"/>
        </w:rPr>
        <w:t>Equipamentos e insumos que devem ser fornecidos pelo usuário</w:t>
      </w:r>
    </w:p>
    <w:p w14:paraId="48139C8B" w14:textId="77777777" w:rsidR="00137857" w:rsidRDefault="00137857" w:rsidP="00093396">
      <w:pPr>
        <w:pStyle w:val="Standard"/>
        <w:numPr>
          <w:ilvl w:val="0"/>
          <w:numId w:val="18"/>
        </w:numPr>
        <w:spacing w:line="276" w:lineRule="auto"/>
        <w:jc w:val="both"/>
        <w:rPr>
          <w:rFonts w:ascii="Verdana" w:hAnsi="Verdana"/>
          <w:sz w:val="14"/>
          <w:szCs w:val="18"/>
        </w:rPr>
      </w:pPr>
      <w:r w:rsidRPr="008C71BD">
        <w:rPr>
          <w:rFonts w:ascii="Verdana" w:hAnsi="Verdana"/>
          <w:b/>
          <w:sz w:val="14"/>
          <w:szCs w:val="18"/>
        </w:rPr>
        <w:t>Equipamentos:</w:t>
      </w:r>
      <w:r w:rsidRPr="00093396">
        <w:rPr>
          <w:rFonts w:ascii="Verdana" w:hAnsi="Verdana"/>
          <w:b/>
          <w:sz w:val="14"/>
          <w:szCs w:val="18"/>
        </w:rPr>
        <w:t xml:space="preserve"> </w:t>
      </w:r>
      <w:r w:rsidRPr="00093396">
        <w:rPr>
          <w:rFonts w:ascii="Verdana" w:hAnsi="Verdana"/>
          <w:sz w:val="14"/>
          <w:szCs w:val="18"/>
        </w:rPr>
        <w:t xml:space="preserve">Termociclador para PCR em Tempo Real com filtros para leitura dos </w:t>
      </w:r>
      <w:r w:rsidRPr="00190BCA">
        <w:rPr>
          <w:rFonts w:ascii="Verdana" w:hAnsi="Verdana"/>
          <w:sz w:val="14"/>
          <w:szCs w:val="18"/>
        </w:rPr>
        <w:t>fluoróforos FAM</w:t>
      </w:r>
      <w:r w:rsidR="00410E56" w:rsidRPr="00190BCA">
        <w:rPr>
          <w:rFonts w:ascii="Verdana" w:hAnsi="Verdana" w:cs="Times New Roman"/>
          <w:sz w:val="14"/>
          <w:szCs w:val="18"/>
          <w:vertAlign w:val="superscript"/>
        </w:rPr>
        <w:t>™</w:t>
      </w:r>
      <w:r w:rsidRPr="00190BCA">
        <w:rPr>
          <w:rFonts w:ascii="Verdana" w:hAnsi="Verdana"/>
          <w:sz w:val="14"/>
          <w:szCs w:val="18"/>
        </w:rPr>
        <w:t xml:space="preserve"> e HEX</w:t>
      </w:r>
      <w:r w:rsidR="00410E56" w:rsidRPr="00190BCA">
        <w:rPr>
          <w:rFonts w:ascii="Verdana" w:hAnsi="Verdana" w:cs="Times New Roman"/>
          <w:sz w:val="14"/>
          <w:szCs w:val="18"/>
          <w:vertAlign w:val="superscript"/>
        </w:rPr>
        <w:t>™</w:t>
      </w:r>
      <w:r w:rsidR="0002124B" w:rsidRPr="00093396">
        <w:rPr>
          <w:rFonts w:ascii="Verdana" w:hAnsi="Verdana"/>
          <w:sz w:val="14"/>
          <w:szCs w:val="18"/>
        </w:rPr>
        <w:t xml:space="preserve"> ou similar</w:t>
      </w:r>
      <w:r w:rsidRPr="00093396">
        <w:rPr>
          <w:rFonts w:ascii="Verdana" w:hAnsi="Verdana"/>
          <w:sz w:val="14"/>
          <w:szCs w:val="18"/>
        </w:rPr>
        <w:t xml:space="preserve">, Cabine </w:t>
      </w:r>
      <w:r w:rsidR="00410E56" w:rsidRPr="00093396">
        <w:rPr>
          <w:rFonts w:ascii="Verdana" w:hAnsi="Verdana"/>
          <w:sz w:val="14"/>
          <w:szCs w:val="18"/>
        </w:rPr>
        <w:t>para PCR</w:t>
      </w:r>
      <w:r w:rsidRPr="00093396">
        <w:rPr>
          <w:rFonts w:ascii="Verdana" w:hAnsi="Verdana"/>
          <w:sz w:val="14"/>
          <w:szCs w:val="18"/>
        </w:rPr>
        <w:t>, micropipetas calibradas de volume variável (0,5</w:t>
      </w:r>
      <w:r w:rsidR="00093396" w:rsidRPr="00093396">
        <w:rPr>
          <w:rFonts w:ascii="Verdana" w:hAnsi="Verdana"/>
          <w:sz w:val="14"/>
          <w:szCs w:val="18"/>
        </w:rPr>
        <w:t>µL</w:t>
      </w:r>
      <w:r w:rsidRPr="00093396">
        <w:rPr>
          <w:rFonts w:ascii="Verdana" w:hAnsi="Verdana"/>
          <w:sz w:val="14"/>
          <w:szCs w:val="18"/>
        </w:rPr>
        <w:t xml:space="preserve"> a 1000µL), centrífuga de tubos, homogeneizador de tubos tipo </w:t>
      </w:r>
      <w:r w:rsidRPr="007641E1">
        <w:rPr>
          <w:rFonts w:ascii="Verdana" w:hAnsi="Verdana"/>
          <w:i/>
          <w:sz w:val="14"/>
          <w:szCs w:val="18"/>
        </w:rPr>
        <w:t>vortex</w:t>
      </w:r>
      <w:r w:rsidR="0065247A">
        <w:rPr>
          <w:rFonts w:ascii="Verdana" w:hAnsi="Verdana"/>
          <w:sz w:val="14"/>
          <w:szCs w:val="18"/>
        </w:rPr>
        <w:t xml:space="preserve"> e</w:t>
      </w:r>
      <w:r w:rsidRPr="00093396">
        <w:rPr>
          <w:rFonts w:ascii="Verdana" w:hAnsi="Verdana"/>
          <w:sz w:val="14"/>
          <w:szCs w:val="18"/>
        </w:rPr>
        <w:t xml:space="preserve"> raque para microtubos.</w:t>
      </w:r>
    </w:p>
    <w:p w14:paraId="33695F5B" w14:textId="77777777" w:rsidR="006136D1" w:rsidRDefault="006136D1" w:rsidP="006136D1">
      <w:pPr>
        <w:pStyle w:val="Standard"/>
        <w:spacing w:line="276" w:lineRule="auto"/>
        <w:jc w:val="both"/>
        <w:rPr>
          <w:rFonts w:ascii="Verdana" w:hAnsi="Verdana"/>
          <w:sz w:val="14"/>
          <w:szCs w:val="18"/>
        </w:rPr>
      </w:pPr>
    </w:p>
    <w:p w14:paraId="6C7BFE3F" w14:textId="77777777" w:rsidR="006136D1" w:rsidRDefault="006136D1" w:rsidP="006136D1">
      <w:pPr>
        <w:pStyle w:val="Standard"/>
        <w:spacing w:line="276" w:lineRule="auto"/>
        <w:jc w:val="both"/>
        <w:rPr>
          <w:rFonts w:ascii="Verdana" w:hAnsi="Verdana"/>
          <w:sz w:val="14"/>
          <w:szCs w:val="18"/>
        </w:rPr>
      </w:pPr>
    </w:p>
    <w:p w14:paraId="6BD5AF12" w14:textId="77777777" w:rsidR="006136D1" w:rsidRDefault="006136D1" w:rsidP="006136D1">
      <w:pPr>
        <w:pStyle w:val="Standard"/>
        <w:spacing w:line="276" w:lineRule="auto"/>
        <w:jc w:val="both"/>
        <w:rPr>
          <w:rFonts w:ascii="Verdana" w:hAnsi="Verdana"/>
          <w:sz w:val="14"/>
          <w:szCs w:val="18"/>
        </w:rPr>
      </w:pPr>
    </w:p>
    <w:p w14:paraId="7FAA2CDD" w14:textId="77777777" w:rsidR="006136D1" w:rsidRDefault="006136D1" w:rsidP="006136D1">
      <w:pPr>
        <w:pStyle w:val="Standard"/>
        <w:spacing w:line="276" w:lineRule="auto"/>
        <w:jc w:val="both"/>
        <w:rPr>
          <w:rFonts w:ascii="Verdana" w:hAnsi="Verdana"/>
          <w:sz w:val="14"/>
          <w:szCs w:val="18"/>
        </w:rPr>
      </w:pPr>
    </w:p>
    <w:p w14:paraId="3E8806B5" w14:textId="77777777" w:rsidR="006136D1" w:rsidRDefault="006136D1" w:rsidP="006136D1">
      <w:pPr>
        <w:pStyle w:val="Standard"/>
        <w:spacing w:line="276" w:lineRule="auto"/>
        <w:jc w:val="both"/>
        <w:rPr>
          <w:rFonts w:ascii="Verdana" w:hAnsi="Verdana"/>
          <w:sz w:val="14"/>
          <w:szCs w:val="18"/>
        </w:rPr>
      </w:pPr>
    </w:p>
    <w:p w14:paraId="0376214E" w14:textId="77777777" w:rsidR="006136D1" w:rsidRDefault="006136D1" w:rsidP="006136D1">
      <w:pPr>
        <w:pStyle w:val="Standard"/>
        <w:spacing w:line="276" w:lineRule="auto"/>
        <w:jc w:val="both"/>
        <w:rPr>
          <w:rFonts w:ascii="Verdana" w:hAnsi="Verdana"/>
          <w:sz w:val="14"/>
          <w:szCs w:val="18"/>
        </w:rPr>
      </w:pPr>
    </w:p>
    <w:p w14:paraId="65E84EC1" w14:textId="77777777" w:rsidR="00137857" w:rsidRPr="00093396" w:rsidRDefault="00137857" w:rsidP="00093396">
      <w:pPr>
        <w:pStyle w:val="Standard"/>
        <w:numPr>
          <w:ilvl w:val="0"/>
          <w:numId w:val="18"/>
        </w:numPr>
        <w:spacing w:line="276" w:lineRule="auto"/>
        <w:jc w:val="both"/>
        <w:rPr>
          <w:rFonts w:ascii="Verdana" w:hAnsi="Verdana"/>
          <w:sz w:val="14"/>
          <w:szCs w:val="18"/>
        </w:rPr>
      </w:pPr>
      <w:r w:rsidRPr="008C71BD">
        <w:rPr>
          <w:rFonts w:ascii="Verdana" w:hAnsi="Verdana"/>
          <w:b/>
          <w:sz w:val="14"/>
          <w:szCs w:val="18"/>
        </w:rPr>
        <w:t>Insumos:</w:t>
      </w:r>
      <w:r w:rsidRPr="00093396">
        <w:rPr>
          <w:rFonts w:ascii="Verdana" w:hAnsi="Verdana"/>
          <w:sz w:val="14"/>
          <w:szCs w:val="18"/>
        </w:rPr>
        <w:t xml:space="preserve"> Kit de extração de ácidos nucleicos, ponteiras com barreira, microtubos para PCR em Tempo</w:t>
      </w:r>
      <w:r w:rsidR="00DF5046">
        <w:rPr>
          <w:rFonts w:ascii="Verdana" w:hAnsi="Verdana"/>
          <w:sz w:val="14"/>
          <w:szCs w:val="18"/>
        </w:rPr>
        <w:t xml:space="preserve"> </w:t>
      </w:r>
      <w:r w:rsidRPr="00093396">
        <w:rPr>
          <w:rFonts w:ascii="Verdana" w:hAnsi="Verdana"/>
          <w:sz w:val="14"/>
          <w:szCs w:val="18"/>
        </w:rPr>
        <w:t>Real</w:t>
      </w:r>
      <w:r w:rsidR="00410E56" w:rsidRPr="00093396">
        <w:rPr>
          <w:rFonts w:ascii="Verdana" w:hAnsi="Verdana"/>
          <w:sz w:val="14"/>
          <w:szCs w:val="18"/>
        </w:rPr>
        <w:t xml:space="preserve"> e luvas de procedimento sem talco</w:t>
      </w:r>
      <w:r w:rsidRPr="00093396">
        <w:rPr>
          <w:rFonts w:ascii="Verdana" w:hAnsi="Verdana"/>
          <w:sz w:val="14"/>
          <w:szCs w:val="18"/>
        </w:rPr>
        <w:t>.</w:t>
      </w:r>
    </w:p>
    <w:p w14:paraId="1C221C68" w14:textId="77777777" w:rsidR="00093396" w:rsidRPr="008C71BD" w:rsidRDefault="00137857" w:rsidP="00690366">
      <w:pPr>
        <w:pStyle w:val="Ttulo1"/>
        <w:spacing w:line="276" w:lineRule="auto"/>
        <w:rPr>
          <w:rFonts w:ascii="Verdana" w:hAnsi="Verdana"/>
          <w:b/>
          <w:color w:val="auto"/>
          <w:sz w:val="20"/>
        </w:rPr>
      </w:pPr>
      <w:r w:rsidRPr="008C71BD">
        <w:rPr>
          <w:rFonts w:ascii="Verdana" w:hAnsi="Verdana"/>
          <w:b/>
          <w:color w:val="auto"/>
          <w:sz w:val="20"/>
        </w:rPr>
        <w:t>Avisos e precauções</w:t>
      </w:r>
    </w:p>
    <w:p w14:paraId="63A87089" w14:textId="77777777" w:rsidR="004C6500" w:rsidRPr="008C71BD" w:rsidRDefault="004C6500" w:rsidP="00093396">
      <w:pPr>
        <w:pStyle w:val="Standard"/>
        <w:numPr>
          <w:ilvl w:val="0"/>
          <w:numId w:val="19"/>
        </w:numPr>
        <w:spacing w:line="276" w:lineRule="auto"/>
        <w:jc w:val="both"/>
        <w:rPr>
          <w:rFonts w:ascii="Verdana" w:hAnsi="Verdana"/>
          <w:sz w:val="14"/>
          <w:szCs w:val="18"/>
        </w:rPr>
      </w:pPr>
      <w:r w:rsidRPr="008C71BD">
        <w:rPr>
          <w:rFonts w:ascii="Verdana" w:hAnsi="Verdana"/>
          <w:sz w:val="14"/>
          <w:szCs w:val="18"/>
        </w:rPr>
        <w:t xml:space="preserve">Uso exclusivo para diagnóstico </w:t>
      </w:r>
      <w:r w:rsidRPr="008C71BD">
        <w:rPr>
          <w:rFonts w:ascii="Verdana" w:hAnsi="Verdana"/>
          <w:i/>
          <w:sz w:val="14"/>
          <w:szCs w:val="18"/>
        </w:rPr>
        <w:t>in vitro</w:t>
      </w:r>
      <w:r w:rsidRPr="008C71BD">
        <w:rPr>
          <w:rFonts w:ascii="Verdana" w:hAnsi="Verdana"/>
          <w:sz w:val="14"/>
          <w:szCs w:val="18"/>
        </w:rPr>
        <w:t>.</w:t>
      </w:r>
    </w:p>
    <w:p w14:paraId="4FF21ECC" w14:textId="77777777" w:rsidR="00137857" w:rsidRPr="008C71BD" w:rsidRDefault="00137857" w:rsidP="00093396">
      <w:pPr>
        <w:pStyle w:val="Standard"/>
        <w:numPr>
          <w:ilvl w:val="0"/>
          <w:numId w:val="19"/>
        </w:numPr>
        <w:spacing w:line="276" w:lineRule="auto"/>
        <w:jc w:val="both"/>
        <w:rPr>
          <w:rFonts w:ascii="Verdana" w:hAnsi="Verdana"/>
          <w:sz w:val="14"/>
          <w:szCs w:val="18"/>
        </w:rPr>
      </w:pPr>
      <w:r w:rsidRPr="008C71BD">
        <w:rPr>
          <w:rFonts w:ascii="Verdana" w:hAnsi="Verdana"/>
          <w:sz w:val="14"/>
          <w:szCs w:val="18"/>
        </w:rPr>
        <w:t>Não utilizar se a embalagem estiver danificada.</w:t>
      </w:r>
    </w:p>
    <w:p w14:paraId="16944896" w14:textId="77777777" w:rsidR="00137857" w:rsidRPr="008C71BD" w:rsidRDefault="00137857" w:rsidP="00093396">
      <w:pPr>
        <w:pStyle w:val="Standard"/>
        <w:numPr>
          <w:ilvl w:val="0"/>
          <w:numId w:val="19"/>
        </w:numPr>
        <w:spacing w:line="276" w:lineRule="auto"/>
        <w:jc w:val="both"/>
        <w:rPr>
          <w:rFonts w:ascii="Verdana" w:hAnsi="Verdana"/>
          <w:sz w:val="14"/>
          <w:szCs w:val="18"/>
        </w:rPr>
      </w:pPr>
      <w:r w:rsidRPr="008C71BD">
        <w:rPr>
          <w:rFonts w:ascii="Verdana" w:hAnsi="Verdana"/>
          <w:sz w:val="14"/>
          <w:szCs w:val="18"/>
        </w:rPr>
        <w:t>Evitar a exposição à luz.</w:t>
      </w:r>
    </w:p>
    <w:p w14:paraId="51B1591D" w14:textId="77777777" w:rsidR="00137857" w:rsidRPr="008C71BD" w:rsidRDefault="00137857" w:rsidP="00093396">
      <w:pPr>
        <w:pStyle w:val="Standard"/>
        <w:numPr>
          <w:ilvl w:val="0"/>
          <w:numId w:val="19"/>
        </w:numPr>
        <w:spacing w:line="276" w:lineRule="auto"/>
        <w:jc w:val="both"/>
        <w:rPr>
          <w:rFonts w:ascii="Verdana" w:hAnsi="Verdana"/>
          <w:sz w:val="14"/>
          <w:szCs w:val="18"/>
        </w:rPr>
      </w:pPr>
      <w:r w:rsidRPr="008C71BD">
        <w:rPr>
          <w:rFonts w:ascii="Verdana" w:hAnsi="Verdana"/>
          <w:sz w:val="14"/>
          <w:szCs w:val="18"/>
        </w:rPr>
        <w:t xml:space="preserve">Não utilizar o reagente após a data de validade. </w:t>
      </w:r>
    </w:p>
    <w:p w14:paraId="1BB49756" w14:textId="77777777" w:rsidR="00137857" w:rsidRPr="008C71BD" w:rsidRDefault="00137857" w:rsidP="00093396">
      <w:pPr>
        <w:pStyle w:val="Standard"/>
        <w:numPr>
          <w:ilvl w:val="0"/>
          <w:numId w:val="19"/>
        </w:numPr>
        <w:spacing w:line="276" w:lineRule="auto"/>
        <w:jc w:val="both"/>
        <w:rPr>
          <w:rFonts w:ascii="Verdana" w:hAnsi="Verdana"/>
          <w:sz w:val="14"/>
          <w:szCs w:val="18"/>
        </w:rPr>
      </w:pPr>
      <w:r w:rsidRPr="008C71BD">
        <w:rPr>
          <w:rFonts w:ascii="Verdana" w:hAnsi="Verdana"/>
          <w:sz w:val="14"/>
          <w:szCs w:val="18"/>
        </w:rPr>
        <w:t>Não abrir os tubos de PCR após a amplificação.</w:t>
      </w:r>
    </w:p>
    <w:p w14:paraId="7A1E83FF" w14:textId="77777777" w:rsidR="00137857" w:rsidRPr="008C71BD" w:rsidRDefault="00137857" w:rsidP="00093396">
      <w:pPr>
        <w:pStyle w:val="Standard"/>
        <w:numPr>
          <w:ilvl w:val="0"/>
          <w:numId w:val="19"/>
        </w:numPr>
        <w:spacing w:line="276" w:lineRule="auto"/>
        <w:jc w:val="both"/>
        <w:rPr>
          <w:rFonts w:ascii="Verdana" w:hAnsi="Verdana"/>
          <w:sz w:val="14"/>
          <w:szCs w:val="18"/>
        </w:rPr>
      </w:pPr>
      <w:r w:rsidRPr="008C71BD">
        <w:rPr>
          <w:rFonts w:ascii="Verdana" w:hAnsi="Verdana"/>
          <w:sz w:val="14"/>
          <w:szCs w:val="18"/>
        </w:rPr>
        <w:t>Não misturar os reagentes de diferentes lotes.</w:t>
      </w:r>
    </w:p>
    <w:p w14:paraId="7FBAD1F5" w14:textId="77777777" w:rsidR="0002124B" w:rsidRPr="008C71BD" w:rsidRDefault="0002124B" w:rsidP="00093396">
      <w:pPr>
        <w:pStyle w:val="Standard"/>
        <w:numPr>
          <w:ilvl w:val="0"/>
          <w:numId w:val="19"/>
        </w:numPr>
        <w:spacing w:line="276" w:lineRule="auto"/>
        <w:jc w:val="both"/>
        <w:rPr>
          <w:rFonts w:ascii="Verdana" w:hAnsi="Verdana"/>
          <w:sz w:val="14"/>
          <w:szCs w:val="18"/>
        </w:rPr>
      </w:pPr>
      <w:r w:rsidRPr="008C71BD">
        <w:rPr>
          <w:rFonts w:ascii="Verdana" w:hAnsi="Verdana"/>
          <w:sz w:val="14"/>
          <w:szCs w:val="18"/>
        </w:rPr>
        <w:t>Utilizar plásticos livres de nucleases.</w:t>
      </w:r>
    </w:p>
    <w:p w14:paraId="3D159BD1" w14:textId="77777777" w:rsidR="004C6500" w:rsidRPr="008C71BD" w:rsidRDefault="004C6500" w:rsidP="00093396">
      <w:pPr>
        <w:pStyle w:val="Standard"/>
        <w:numPr>
          <w:ilvl w:val="0"/>
          <w:numId w:val="19"/>
        </w:numPr>
        <w:spacing w:line="276" w:lineRule="auto"/>
        <w:jc w:val="both"/>
        <w:rPr>
          <w:rFonts w:ascii="Verdana" w:hAnsi="Verdana"/>
          <w:sz w:val="14"/>
          <w:szCs w:val="18"/>
        </w:rPr>
      </w:pPr>
      <w:r w:rsidRPr="008C71BD">
        <w:rPr>
          <w:rFonts w:ascii="Verdana" w:hAnsi="Verdana"/>
          <w:sz w:val="14"/>
          <w:szCs w:val="18"/>
        </w:rPr>
        <w:t>Todas as instruções devem ser lidas antes de realizar o teste e estritamente seguidas.</w:t>
      </w:r>
    </w:p>
    <w:p w14:paraId="0107657D" w14:textId="77777777" w:rsidR="003948E9" w:rsidRPr="008C71BD" w:rsidRDefault="003948E9" w:rsidP="00093396">
      <w:pPr>
        <w:pStyle w:val="Standard"/>
        <w:spacing w:line="276" w:lineRule="auto"/>
        <w:jc w:val="both"/>
        <w:rPr>
          <w:rFonts w:ascii="Verdana" w:hAnsi="Verdana"/>
          <w:sz w:val="14"/>
          <w:szCs w:val="18"/>
        </w:rPr>
      </w:pPr>
    </w:p>
    <w:p w14:paraId="13CD279B" w14:textId="77777777" w:rsidR="00D364C5" w:rsidRPr="008C71BD" w:rsidRDefault="000322E9" w:rsidP="00093396">
      <w:pPr>
        <w:pStyle w:val="Standard"/>
        <w:spacing w:line="276" w:lineRule="auto"/>
        <w:jc w:val="both"/>
        <w:rPr>
          <w:rFonts w:ascii="Verdana" w:hAnsi="Verdana"/>
          <w:b/>
          <w:sz w:val="20"/>
        </w:rPr>
      </w:pPr>
      <w:r w:rsidRPr="008C71BD">
        <w:rPr>
          <w:rFonts w:ascii="Verdana" w:hAnsi="Verdana"/>
          <w:b/>
          <w:sz w:val="20"/>
        </w:rPr>
        <w:t>Suporte técnico</w:t>
      </w:r>
    </w:p>
    <w:p w14:paraId="40752BD1" w14:textId="77777777" w:rsidR="000322E9" w:rsidRDefault="007641E1" w:rsidP="00093396">
      <w:pPr>
        <w:pStyle w:val="Standard"/>
        <w:spacing w:line="276" w:lineRule="auto"/>
        <w:jc w:val="both"/>
        <w:rPr>
          <w:rFonts w:ascii="Verdana" w:hAnsi="Verdana"/>
          <w:sz w:val="14"/>
          <w:szCs w:val="18"/>
        </w:rPr>
      </w:pPr>
      <w:r>
        <w:rPr>
          <w:rFonts w:ascii="Verdana" w:eastAsia="SimSun" w:hAnsi="Verdana" w:cs="Arial"/>
          <w:kern w:val="0"/>
          <w:sz w:val="14"/>
          <w:szCs w:val="18"/>
          <w:lang w:eastAsia="en-US" w:bidi="ar-SA"/>
        </w:rPr>
        <w:t xml:space="preserve">Para maiores informações e assistência técnica, entre em contato com o Suporte Técnico pelo e-mail </w:t>
      </w:r>
      <w:hyperlink r:id="rId10" w:history="1">
        <w:r w:rsidRPr="00985F60">
          <w:rPr>
            <w:rStyle w:val="Hyperlink"/>
            <w:rFonts w:ascii="Verdana" w:eastAsia="SimSun" w:hAnsi="Verdana" w:cs="Arial"/>
            <w:kern w:val="0"/>
            <w:sz w:val="14"/>
            <w:szCs w:val="18"/>
            <w:lang w:eastAsia="en-US" w:bidi="ar-SA"/>
          </w:rPr>
          <w:t>biorise@biorise.com.br</w:t>
        </w:r>
      </w:hyperlink>
      <w:r>
        <w:rPr>
          <w:rFonts w:ascii="Verdana" w:eastAsia="SimSun" w:hAnsi="Verdana" w:cs="Arial"/>
          <w:kern w:val="0"/>
          <w:sz w:val="14"/>
          <w:szCs w:val="18"/>
          <w:lang w:eastAsia="en-US" w:bidi="ar-SA"/>
        </w:rPr>
        <w:t xml:space="preserve">, site biorise.com.br ou telefone (45) </w:t>
      </w:r>
      <w:r w:rsidRPr="007641E1">
        <w:rPr>
          <w:rFonts w:ascii="Verdana" w:eastAsia="SimSun" w:hAnsi="Verdana" w:cs="Arial"/>
          <w:kern w:val="0"/>
          <w:sz w:val="14"/>
          <w:szCs w:val="18"/>
          <w:lang w:eastAsia="en-US" w:bidi="ar-SA"/>
        </w:rPr>
        <w:t>99858-0038</w:t>
      </w:r>
      <w:r>
        <w:rPr>
          <w:rFonts w:ascii="Verdana" w:eastAsia="SimSun" w:hAnsi="Verdana" w:cs="Arial"/>
          <w:kern w:val="0"/>
          <w:sz w:val="14"/>
          <w:szCs w:val="18"/>
          <w:lang w:eastAsia="en-US" w:bidi="ar-SA"/>
        </w:rPr>
        <w:t>.</w:t>
      </w:r>
    </w:p>
    <w:p w14:paraId="103861A6" w14:textId="77777777" w:rsidR="00B17AB2" w:rsidRPr="008C71BD" w:rsidRDefault="00B17AB2" w:rsidP="00B17AB2">
      <w:pPr>
        <w:pStyle w:val="Ttulo1"/>
        <w:rPr>
          <w:rFonts w:ascii="Verdana" w:hAnsi="Verdana"/>
          <w:b/>
          <w:color w:val="auto"/>
          <w:sz w:val="20"/>
        </w:rPr>
      </w:pPr>
      <w:r w:rsidRPr="008C71BD">
        <w:rPr>
          <w:rFonts w:ascii="Verdana" w:hAnsi="Verdana"/>
          <w:b/>
          <w:color w:val="auto"/>
          <w:sz w:val="20"/>
        </w:rPr>
        <w:t>Histórico de revisões</w:t>
      </w:r>
    </w:p>
    <w:tbl>
      <w:tblPr>
        <w:tblStyle w:val="Tabelacomgrade"/>
        <w:tblW w:w="5091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1"/>
        <w:gridCol w:w="915"/>
        <w:gridCol w:w="845"/>
        <w:gridCol w:w="1841"/>
      </w:tblGrid>
      <w:tr w:rsidR="00B17AB2" w:rsidRPr="00093396" w14:paraId="3C9297F3" w14:textId="77777777" w:rsidTr="0036784F">
        <w:trPr>
          <w:trHeight w:val="292"/>
          <w:jc w:val="center"/>
        </w:trPr>
        <w:tc>
          <w:tcPr>
            <w:tcW w:w="1371" w:type="pct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5E06DA85" w14:textId="77777777" w:rsidR="00B17AB2" w:rsidRPr="00093396" w:rsidRDefault="00B17AB2" w:rsidP="000B29D2">
            <w:pPr>
              <w:pStyle w:val="Contedodatabela"/>
              <w:spacing w:line="276" w:lineRule="auto"/>
              <w:rPr>
                <w:rFonts w:ascii="Verdana" w:hAnsi="Verdana"/>
                <w:b/>
                <w:bCs/>
                <w:sz w:val="14"/>
                <w:szCs w:val="18"/>
              </w:rPr>
            </w:pPr>
            <w:r>
              <w:rPr>
                <w:rFonts w:ascii="Verdana" w:hAnsi="Verdana"/>
                <w:b/>
                <w:bCs/>
                <w:sz w:val="14"/>
                <w:szCs w:val="18"/>
              </w:rPr>
              <w:t>Manual de uso</w:t>
            </w:r>
          </w:p>
        </w:tc>
        <w:tc>
          <w:tcPr>
            <w:tcW w:w="922" w:type="pct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7FA0984" w14:textId="77777777" w:rsidR="00B17AB2" w:rsidRDefault="00B17AB2" w:rsidP="000B29D2">
            <w:pPr>
              <w:pStyle w:val="Contedodatabela"/>
              <w:spacing w:line="276" w:lineRule="auto"/>
              <w:jc w:val="center"/>
              <w:rPr>
                <w:rFonts w:ascii="Verdana" w:hAnsi="Verdana"/>
                <w:b/>
                <w:bCs/>
                <w:sz w:val="14"/>
                <w:szCs w:val="18"/>
              </w:rPr>
            </w:pPr>
            <w:r>
              <w:rPr>
                <w:rFonts w:ascii="Verdana" w:hAnsi="Verdana"/>
                <w:b/>
                <w:bCs/>
                <w:sz w:val="14"/>
                <w:szCs w:val="18"/>
              </w:rPr>
              <w:t>Data</w:t>
            </w:r>
          </w:p>
        </w:tc>
        <w:tc>
          <w:tcPr>
            <w:tcW w:w="851" w:type="pct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5E4BE7B1" w14:textId="77777777" w:rsidR="00B17AB2" w:rsidRPr="00093396" w:rsidRDefault="00B17AB2" w:rsidP="000B29D2">
            <w:pPr>
              <w:pStyle w:val="Contedodatabela"/>
              <w:spacing w:line="276" w:lineRule="auto"/>
              <w:jc w:val="center"/>
              <w:rPr>
                <w:rFonts w:ascii="Verdana" w:hAnsi="Verdana"/>
                <w:b/>
                <w:bCs/>
                <w:sz w:val="14"/>
                <w:szCs w:val="18"/>
              </w:rPr>
            </w:pPr>
            <w:r>
              <w:rPr>
                <w:rFonts w:ascii="Verdana" w:hAnsi="Verdana"/>
                <w:b/>
                <w:bCs/>
                <w:sz w:val="14"/>
                <w:szCs w:val="18"/>
              </w:rPr>
              <w:t>Versão</w:t>
            </w:r>
          </w:p>
        </w:tc>
        <w:tc>
          <w:tcPr>
            <w:tcW w:w="1855" w:type="pct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10449DE" w14:textId="77777777" w:rsidR="00B17AB2" w:rsidRPr="00093396" w:rsidRDefault="00B17AB2" w:rsidP="000B29D2">
            <w:pPr>
              <w:pStyle w:val="Contedodatabela"/>
              <w:spacing w:line="276" w:lineRule="auto"/>
              <w:jc w:val="center"/>
              <w:rPr>
                <w:rFonts w:ascii="Verdana" w:hAnsi="Verdana"/>
                <w:b/>
                <w:bCs/>
                <w:sz w:val="14"/>
                <w:szCs w:val="18"/>
              </w:rPr>
            </w:pPr>
            <w:r>
              <w:rPr>
                <w:rFonts w:ascii="Verdana" w:hAnsi="Verdana"/>
                <w:b/>
                <w:bCs/>
                <w:sz w:val="14"/>
                <w:szCs w:val="18"/>
              </w:rPr>
              <w:t>Modificações</w:t>
            </w:r>
          </w:p>
        </w:tc>
      </w:tr>
      <w:tr w:rsidR="00B17AB2" w:rsidRPr="00093396" w14:paraId="6F9EDC22" w14:textId="77777777" w:rsidTr="0036784F">
        <w:trPr>
          <w:jc w:val="center"/>
        </w:trPr>
        <w:tc>
          <w:tcPr>
            <w:tcW w:w="13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DC17FF" w14:textId="6CDC205F" w:rsidR="00B17AB2" w:rsidRPr="0036784F" w:rsidRDefault="005D45CE" w:rsidP="000B29D2">
            <w:pPr>
              <w:pStyle w:val="Standard"/>
              <w:spacing w:line="276" w:lineRule="auto"/>
              <w:rPr>
                <w:rFonts w:ascii="Verdana" w:hAnsi="Verdana"/>
                <w:sz w:val="14"/>
                <w:szCs w:val="18"/>
              </w:rPr>
            </w:pPr>
            <w:r>
              <w:rPr>
                <w:rFonts w:ascii="Verdana" w:hAnsi="Verdana"/>
                <w:sz w:val="14"/>
                <w:szCs w:val="18"/>
              </w:rPr>
              <w:t>MU-PCV2</w:t>
            </w:r>
            <w:r w:rsidR="00CD66D5">
              <w:rPr>
                <w:rFonts w:ascii="Verdana" w:hAnsi="Verdana"/>
                <w:sz w:val="14"/>
                <w:szCs w:val="18"/>
              </w:rPr>
              <w:t>0002</w:t>
            </w:r>
          </w:p>
        </w:tc>
        <w:tc>
          <w:tcPr>
            <w:tcW w:w="9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917FDB" w14:textId="77777777" w:rsidR="00B17AB2" w:rsidRPr="0036784F" w:rsidRDefault="00B17AB2" w:rsidP="000B29D2">
            <w:pPr>
              <w:pStyle w:val="Standard"/>
              <w:spacing w:line="276" w:lineRule="auto"/>
              <w:jc w:val="center"/>
              <w:rPr>
                <w:rFonts w:ascii="Verdana" w:hAnsi="Verdana"/>
                <w:sz w:val="14"/>
                <w:szCs w:val="18"/>
              </w:rPr>
            </w:pPr>
            <w:r w:rsidRPr="0036784F">
              <w:rPr>
                <w:rFonts w:ascii="Verdana" w:hAnsi="Verdana"/>
                <w:sz w:val="14"/>
                <w:szCs w:val="18"/>
              </w:rPr>
              <w:t>02/2024</w:t>
            </w:r>
          </w:p>
        </w:tc>
        <w:tc>
          <w:tcPr>
            <w:tcW w:w="8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E2D5D1" w14:textId="77777777" w:rsidR="00B17AB2" w:rsidRPr="0036784F" w:rsidRDefault="00B17AB2" w:rsidP="000B29D2">
            <w:pPr>
              <w:pStyle w:val="Standard"/>
              <w:spacing w:line="276" w:lineRule="auto"/>
              <w:jc w:val="center"/>
              <w:rPr>
                <w:rFonts w:ascii="Verdana" w:hAnsi="Verdana"/>
                <w:sz w:val="14"/>
                <w:szCs w:val="18"/>
              </w:rPr>
            </w:pPr>
            <w:r w:rsidRPr="0036784F">
              <w:rPr>
                <w:rFonts w:ascii="Verdana" w:hAnsi="Verdana"/>
                <w:sz w:val="14"/>
                <w:szCs w:val="18"/>
              </w:rPr>
              <w:t>V01</w:t>
            </w:r>
          </w:p>
        </w:tc>
        <w:tc>
          <w:tcPr>
            <w:tcW w:w="18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3183EB" w14:textId="77777777" w:rsidR="00B17AB2" w:rsidRPr="0036784F" w:rsidRDefault="00B17AB2" w:rsidP="000B29D2">
            <w:pPr>
              <w:pStyle w:val="Standard"/>
              <w:spacing w:line="276" w:lineRule="auto"/>
              <w:jc w:val="center"/>
              <w:rPr>
                <w:rFonts w:ascii="Verdana" w:hAnsi="Verdana"/>
                <w:sz w:val="14"/>
                <w:szCs w:val="18"/>
              </w:rPr>
            </w:pPr>
            <w:r w:rsidRPr="0036784F">
              <w:rPr>
                <w:rFonts w:ascii="Verdana" w:hAnsi="Verdana"/>
                <w:sz w:val="14"/>
                <w:szCs w:val="18"/>
              </w:rPr>
              <w:t>Primeira versão</w:t>
            </w:r>
          </w:p>
        </w:tc>
      </w:tr>
      <w:tr w:rsidR="0036784F" w:rsidRPr="00093396" w14:paraId="77239D99" w14:textId="77777777" w:rsidTr="0036784F">
        <w:trPr>
          <w:jc w:val="center"/>
        </w:trPr>
        <w:tc>
          <w:tcPr>
            <w:tcW w:w="13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93CAAD" w14:textId="27A37566" w:rsidR="0036784F" w:rsidRPr="00B17AB2" w:rsidRDefault="005D45CE" w:rsidP="0036784F">
            <w:pPr>
              <w:pStyle w:val="Standard"/>
              <w:spacing w:line="276" w:lineRule="auto"/>
              <w:rPr>
                <w:rFonts w:ascii="Verdana" w:hAnsi="Verdana"/>
                <w:sz w:val="14"/>
                <w:szCs w:val="18"/>
                <w:highlight w:val="yellow"/>
              </w:rPr>
            </w:pPr>
            <w:r>
              <w:rPr>
                <w:rFonts w:ascii="Verdana" w:hAnsi="Verdana"/>
                <w:sz w:val="14"/>
                <w:szCs w:val="18"/>
              </w:rPr>
              <w:t>MU-PCV2</w:t>
            </w:r>
            <w:r w:rsidR="00CD66D5">
              <w:rPr>
                <w:rFonts w:ascii="Verdana" w:hAnsi="Verdana"/>
                <w:sz w:val="14"/>
                <w:szCs w:val="18"/>
              </w:rPr>
              <w:t>0002</w:t>
            </w:r>
          </w:p>
        </w:tc>
        <w:tc>
          <w:tcPr>
            <w:tcW w:w="9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D301BA" w14:textId="026ECF28" w:rsidR="0036784F" w:rsidRPr="00B17AB2" w:rsidRDefault="0036784F" w:rsidP="005D45CE">
            <w:pPr>
              <w:pStyle w:val="Standard"/>
              <w:spacing w:line="276" w:lineRule="auto"/>
              <w:jc w:val="center"/>
              <w:rPr>
                <w:rFonts w:ascii="Verdana" w:hAnsi="Verdana"/>
                <w:sz w:val="14"/>
                <w:szCs w:val="18"/>
                <w:highlight w:val="yellow"/>
              </w:rPr>
            </w:pPr>
            <w:r w:rsidRPr="0036784F">
              <w:rPr>
                <w:rFonts w:ascii="Verdana" w:hAnsi="Verdana"/>
                <w:sz w:val="14"/>
                <w:szCs w:val="18"/>
              </w:rPr>
              <w:t>0</w:t>
            </w:r>
            <w:r w:rsidR="005D45CE">
              <w:rPr>
                <w:rFonts w:ascii="Verdana" w:hAnsi="Verdana"/>
                <w:sz w:val="14"/>
                <w:szCs w:val="18"/>
              </w:rPr>
              <w:t>2</w:t>
            </w:r>
            <w:r>
              <w:rPr>
                <w:rFonts w:ascii="Verdana" w:hAnsi="Verdana"/>
                <w:sz w:val="14"/>
                <w:szCs w:val="18"/>
              </w:rPr>
              <w:t>/2025</w:t>
            </w:r>
          </w:p>
        </w:tc>
        <w:tc>
          <w:tcPr>
            <w:tcW w:w="8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F5FCDC" w14:textId="140280AC" w:rsidR="0036784F" w:rsidRPr="00690366" w:rsidRDefault="0036784F" w:rsidP="0036784F">
            <w:pPr>
              <w:pStyle w:val="Standard"/>
              <w:spacing w:line="276" w:lineRule="auto"/>
              <w:jc w:val="center"/>
              <w:rPr>
                <w:rFonts w:ascii="Verdana" w:hAnsi="Verdana"/>
                <w:sz w:val="14"/>
                <w:szCs w:val="18"/>
              </w:rPr>
            </w:pPr>
            <w:r>
              <w:rPr>
                <w:rFonts w:ascii="Verdana" w:hAnsi="Verdana"/>
                <w:sz w:val="14"/>
                <w:szCs w:val="18"/>
              </w:rPr>
              <w:t>V02</w:t>
            </w:r>
          </w:p>
        </w:tc>
        <w:tc>
          <w:tcPr>
            <w:tcW w:w="18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F257EC" w14:textId="517CC81C" w:rsidR="0036784F" w:rsidRDefault="0036784F" w:rsidP="0036784F">
            <w:pPr>
              <w:pStyle w:val="Standard"/>
              <w:spacing w:line="276" w:lineRule="auto"/>
              <w:jc w:val="center"/>
              <w:rPr>
                <w:rFonts w:ascii="Verdana" w:hAnsi="Verdana"/>
                <w:sz w:val="14"/>
                <w:szCs w:val="18"/>
              </w:rPr>
            </w:pPr>
            <w:r>
              <w:rPr>
                <w:rFonts w:ascii="Verdana" w:hAnsi="Verdana"/>
                <w:sz w:val="14"/>
                <w:szCs w:val="18"/>
              </w:rPr>
              <w:t>20seg – 1 minuto</w:t>
            </w:r>
          </w:p>
        </w:tc>
      </w:tr>
      <w:tr w:rsidR="0036784F" w:rsidRPr="00093396" w14:paraId="43969A10" w14:textId="77777777" w:rsidTr="0036784F">
        <w:trPr>
          <w:jc w:val="center"/>
        </w:trPr>
        <w:tc>
          <w:tcPr>
            <w:tcW w:w="13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DF3EC8" w14:textId="05C2A7D4" w:rsidR="0036784F" w:rsidRPr="00B17AB2" w:rsidRDefault="005D45CE" w:rsidP="0036784F">
            <w:pPr>
              <w:pStyle w:val="Standard"/>
              <w:spacing w:line="276" w:lineRule="auto"/>
              <w:rPr>
                <w:rFonts w:ascii="Verdana" w:hAnsi="Verdana"/>
                <w:sz w:val="14"/>
                <w:szCs w:val="18"/>
                <w:highlight w:val="yellow"/>
              </w:rPr>
            </w:pPr>
            <w:r>
              <w:rPr>
                <w:rFonts w:ascii="Verdana" w:hAnsi="Verdana"/>
                <w:sz w:val="14"/>
                <w:szCs w:val="18"/>
              </w:rPr>
              <w:t>MU-PCV2</w:t>
            </w:r>
            <w:r w:rsidR="00CD66D5">
              <w:rPr>
                <w:rFonts w:ascii="Verdana" w:hAnsi="Verdana"/>
                <w:sz w:val="14"/>
                <w:szCs w:val="18"/>
              </w:rPr>
              <w:t>0002</w:t>
            </w:r>
          </w:p>
        </w:tc>
        <w:tc>
          <w:tcPr>
            <w:tcW w:w="9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784B3B" w14:textId="6E9E7602" w:rsidR="0036784F" w:rsidRPr="00B17AB2" w:rsidRDefault="0036784F" w:rsidP="0036784F">
            <w:pPr>
              <w:pStyle w:val="Standard"/>
              <w:spacing w:line="276" w:lineRule="auto"/>
              <w:jc w:val="center"/>
              <w:rPr>
                <w:rFonts w:ascii="Verdana" w:hAnsi="Verdana"/>
                <w:sz w:val="14"/>
                <w:szCs w:val="18"/>
                <w:highlight w:val="yellow"/>
              </w:rPr>
            </w:pPr>
            <w:r>
              <w:rPr>
                <w:rFonts w:ascii="Verdana" w:hAnsi="Verdana"/>
                <w:sz w:val="14"/>
                <w:szCs w:val="18"/>
              </w:rPr>
              <w:t>02/2026</w:t>
            </w:r>
          </w:p>
        </w:tc>
        <w:tc>
          <w:tcPr>
            <w:tcW w:w="8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EB08B4" w14:textId="2DED1904" w:rsidR="0036784F" w:rsidRPr="00690366" w:rsidRDefault="0036784F" w:rsidP="0036784F">
            <w:pPr>
              <w:pStyle w:val="Standard"/>
              <w:spacing w:line="276" w:lineRule="auto"/>
              <w:jc w:val="center"/>
              <w:rPr>
                <w:rFonts w:ascii="Verdana" w:hAnsi="Verdana"/>
                <w:sz w:val="14"/>
                <w:szCs w:val="18"/>
              </w:rPr>
            </w:pPr>
            <w:r>
              <w:rPr>
                <w:rFonts w:ascii="Verdana" w:hAnsi="Verdana"/>
                <w:sz w:val="14"/>
                <w:szCs w:val="18"/>
              </w:rPr>
              <w:t>V03</w:t>
            </w:r>
          </w:p>
        </w:tc>
        <w:tc>
          <w:tcPr>
            <w:tcW w:w="18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B99505" w14:textId="294FB469" w:rsidR="0036784F" w:rsidRDefault="0036784F" w:rsidP="0036784F">
            <w:pPr>
              <w:pStyle w:val="Standard"/>
              <w:spacing w:line="276" w:lineRule="auto"/>
              <w:jc w:val="center"/>
              <w:rPr>
                <w:rFonts w:ascii="Verdana" w:hAnsi="Verdana"/>
                <w:sz w:val="14"/>
                <w:szCs w:val="18"/>
              </w:rPr>
            </w:pPr>
            <w:r>
              <w:rPr>
                <w:rFonts w:ascii="Verdana" w:hAnsi="Verdana"/>
                <w:sz w:val="14"/>
                <w:szCs w:val="18"/>
              </w:rPr>
              <w:t>Alteração de endereço</w:t>
            </w:r>
          </w:p>
        </w:tc>
      </w:tr>
    </w:tbl>
    <w:p w14:paraId="1CD857EE" w14:textId="77777777" w:rsidR="00B17AB2" w:rsidRPr="006D3EEC" w:rsidRDefault="00B17AB2" w:rsidP="00B17AB2">
      <w:pPr>
        <w:pStyle w:val="Standard"/>
        <w:spacing w:line="276" w:lineRule="auto"/>
        <w:jc w:val="both"/>
        <w:rPr>
          <w:rFonts w:ascii="Verdana" w:eastAsia="SimSun" w:hAnsi="Verdana" w:cs="Arial"/>
          <w:i/>
          <w:kern w:val="0"/>
          <w:sz w:val="10"/>
          <w:szCs w:val="18"/>
          <w:lang w:eastAsia="en-US" w:bidi="ar-SA"/>
        </w:rPr>
      </w:pPr>
      <w:r w:rsidRPr="006D3EEC">
        <w:rPr>
          <w:rFonts w:ascii="Verdana" w:eastAsia="SimSun" w:hAnsi="Verdana" w:cs="Arial"/>
          <w:i/>
          <w:kern w:val="0"/>
          <w:sz w:val="10"/>
          <w:szCs w:val="18"/>
          <w:lang w:eastAsia="en-US" w:bidi="ar-SA"/>
        </w:rPr>
        <w:t>Nota: pequenas alterações tipográficas, gramaticais e de formatação não são incluídas no histórico de revisões.</w:t>
      </w:r>
    </w:p>
    <w:p w14:paraId="001045D5" w14:textId="77777777" w:rsidR="00D364C5" w:rsidRPr="00093396" w:rsidRDefault="00D364C5" w:rsidP="00093396">
      <w:pPr>
        <w:pStyle w:val="Standard"/>
        <w:spacing w:line="276" w:lineRule="auto"/>
        <w:jc w:val="both"/>
        <w:rPr>
          <w:rFonts w:ascii="Verdana" w:hAnsi="Verdana"/>
          <w:sz w:val="14"/>
          <w:szCs w:val="18"/>
        </w:rPr>
      </w:pPr>
    </w:p>
    <w:p w14:paraId="0B53B627" w14:textId="77777777" w:rsidR="008A3587" w:rsidRPr="00093396" w:rsidRDefault="008A3587" w:rsidP="00093396">
      <w:pPr>
        <w:pStyle w:val="Standard"/>
        <w:spacing w:line="276" w:lineRule="auto"/>
        <w:jc w:val="both"/>
        <w:rPr>
          <w:rFonts w:ascii="Verdana" w:hAnsi="Verdana"/>
          <w:sz w:val="14"/>
          <w:szCs w:val="18"/>
        </w:rPr>
      </w:pPr>
    </w:p>
    <w:p w14:paraId="257FAB5F" w14:textId="77777777" w:rsidR="00B724A6" w:rsidRDefault="00B724A6" w:rsidP="00093396">
      <w:pPr>
        <w:pStyle w:val="Standard"/>
        <w:spacing w:line="276" w:lineRule="auto"/>
        <w:jc w:val="both"/>
        <w:rPr>
          <w:rFonts w:ascii="Verdana" w:hAnsi="Verdana"/>
          <w:sz w:val="14"/>
          <w:szCs w:val="18"/>
        </w:rPr>
      </w:pPr>
    </w:p>
    <w:p w14:paraId="2DDE1B4C" w14:textId="77777777" w:rsidR="00B724A6" w:rsidRDefault="00B724A6" w:rsidP="00093396">
      <w:pPr>
        <w:pStyle w:val="Standard"/>
        <w:spacing w:line="276" w:lineRule="auto"/>
        <w:jc w:val="both"/>
        <w:rPr>
          <w:rFonts w:ascii="Verdana" w:hAnsi="Verdana"/>
          <w:sz w:val="14"/>
          <w:szCs w:val="18"/>
        </w:rPr>
      </w:pPr>
    </w:p>
    <w:p w14:paraId="3CC9F452" w14:textId="77777777" w:rsidR="00B724A6" w:rsidRDefault="00B724A6" w:rsidP="00093396">
      <w:pPr>
        <w:pStyle w:val="Standard"/>
        <w:spacing w:line="276" w:lineRule="auto"/>
        <w:jc w:val="both"/>
        <w:rPr>
          <w:rFonts w:ascii="Verdana" w:hAnsi="Verdana"/>
          <w:sz w:val="14"/>
          <w:szCs w:val="18"/>
        </w:rPr>
      </w:pPr>
    </w:p>
    <w:p w14:paraId="2AAED318" w14:textId="77777777" w:rsidR="00D364C5" w:rsidRPr="00093396" w:rsidRDefault="00D364C5" w:rsidP="00093396">
      <w:pPr>
        <w:pStyle w:val="Standard"/>
        <w:spacing w:line="276" w:lineRule="auto"/>
        <w:jc w:val="both"/>
        <w:rPr>
          <w:rFonts w:ascii="Verdana" w:hAnsi="Verdana"/>
          <w:sz w:val="14"/>
          <w:szCs w:val="18"/>
        </w:rPr>
      </w:pPr>
    </w:p>
    <w:p w14:paraId="0FE50960" w14:textId="77777777" w:rsidR="00D364C5" w:rsidRDefault="00D364C5" w:rsidP="00093396">
      <w:pPr>
        <w:pStyle w:val="Standard"/>
        <w:spacing w:line="276" w:lineRule="auto"/>
        <w:jc w:val="both"/>
        <w:rPr>
          <w:rFonts w:ascii="Verdana" w:hAnsi="Verdana"/>
          <w:sz w:val="14"/>
          <w:szCs w:val="18"/>
        </w:rPr>
      </w:pPr>
    </w:p>
    <w:p w14:paraId="60A5708E" w14:textId="77777777" w:rsidR="00093396" w:rsidRDefault="00093396" w:rsidP="00093396">
      <w:pPr>
        <w:pStyle w:val="Standard"/>
        <w:spacing w:line="276" w:lineRule="auto"/>
        <w:jc w:val="both"/>
        <w:rPr>
          <w:rFonts w:ascii="Verdana" w:hAnsi="Verdana"/>
          <w:sz w:val="14"/>
          <w:szCs w:val="18"/>
        </w:rPr>
      </w:pPr>
    </w:p>
    <w:p w14:paraId="45DBD8C5" w14:textId="77777777" w:rsidR="00093396" w:rsidRDefault="00093396" w:rsidP="00093396">
      <w:pPr>
        <w:pStyle w:val="Standard"/>
        <w:spacing w:line="276" w:lineRule="auto"/>
        <w:jc w:val="both"/>
        <w:rPr>
          <w:rFonts w:ascii="Verdana" w:hAnsi="Verdana"/>
          <w:sz w:val="14"/>
          <w:szCs w:val="18"/>
        </w:rPr>
      </w:pPr>
    </w:p>
    <w:p w14:paraId="1E17C799" w14:textId="77777777" w:rsidR="00093396" w:rsidRDefault="00093396" w:rsidP="00093396">
      <w:pPr>
        <w:pStyle w:val="Standard"/>
        <w:spacing w:line="276" w:lineRule="auto"/>
        <w:jc w:val="both"/>
        <w:rPr>
          <w:rFonts w:ascii="Verdana" w:hAnsi="Verdana"/>
          <w:sz w:val="14"/>
          <w:szCs w:val="18"/>
        </w:rPr>
      </w:pPr>
    </w:p>
    <w:p w14:paraId="1150FDBE" w14:textId="77777777" w:rsidR="00093396" w:rsidRDefault="00093396" w:rsidP="00093396">
      <w:pPr>
        <w:pStyle w:val="Standard"/>
        <w:spacing w:line="276" w:lineRule="auto"/>
        <w:jc w:val="both"/>
        <w:rPr>
          <w:rFonts w:ascii="Verdana" w:hAnsi="Verdana"/>
          <w:sz w:val="14"/>
          <w:szCs w:val="18"/>
        </w:rPr>
      </w:pPr>
    </w:p>
    <w:p w14:paraId="6B232E99" w14:textId="77777777" w:rsidR="00093396" w:rsidRPr="00093396" w:rsidRDefault="00093396" w:rsidP="00093396">
      <w:pPr>
        <w:pStyle w:val="Standard"/>
        <w:spacing w:line="276" w:lineRule="auto"/>
        <w:jc w:val="both"/>
        <w:rPr>
          <w:rFonts w:ascii="Verdana" w:hAnsi="Verdana"/>
          <w:sz w:val="14"/>
          <w:szCs w:val="18"/>
        </w:rPr>
      </w:pPr>
    </w:p>
    <w:p w14:paraId="3FBF95D9" w14:textId="77777777" w:rsidR="00D364C5" w:rsidRPr="00093396" w:rsidRDefault="0065247A" w:rsidP="00093396">
      <w:pPr>
        <w:pStyle w:val="Standard"/>
        <w:spacing w:line="276" w:lineRule="auto"/>
        <w:jc w:val="both"/>
        <w:rPr>
          <w:rFonts w:ascii="Verdana" w:hAnsi="Verdana"/>
          <w:sz w:val="14"/>
          <w:szCs w:val="18"/>
        </w:rPr>
      </w:pPr>
      <w:r w:rsidRPr="00C434D8">
        <w:rPr>
          <w:rFonts w:ascii="Verdana" w:hAnsi="Verdana"/>
          <w:noProof/>
          <w:sz w:val="14"/>
          <w:szCs w:val="18"/>
          <w:lang w:eastAsia="pt-BR" w:bidi="ar-SA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78DECC9" wp14:editId="4AC1D766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2658110" cy="1028700"/>
                <wp:effectExtent l="0" t="0" r="0" b="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110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B9EC32" w14:textId="77777777" w:rsidR="003F28C9" w:rsidRPr="00CC26D8" w:rsidRDefault="003F28C9" w:rsidP="003F28C9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color w:val="808080" w:themeColor="background1" w:themeShade="80"/>
                                <w:sz w:val="14"/>
                                <w:szCs w:val="14"/>
                              </w:rPr>
                            </w:pPr>
                            <w:r w:rsidRPr="00CC26D8">
                              <w:rPr>
                                <w:rFonts w:ascii="Arial" w:hAnsi="Arial" w:cs="Arial"/>
                                <w:color w:val="808080" w:themeColor="background1" w:themeShade="80"/>
                                <w:sz w:val="14"/>
                                <w:szCs w:val="14"/>
                              </w:rPr>
                              <w:t>Biorise Biotecnologia</w:t>
                            </w:r>
                          </w:p>
                          <w:p w14:paraId="2CA707A4" w14:textId="77777777" w:rsidR="003F28C9" w:rsidRPr="00CC26D8" w:rsidRDefault="003F28C9" w:rsidP="003F28C9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color w:val="808080" w:themeColor="background1" w:themeShade="80"/>
                                <w:sz w:val="14"/>
                                <w:szCs w:val="14"/>
                              </w:rPr>
                            </w:pPr>
                            <w:r w:rsidRPr="00CC26D8">
                              <w:rPr>
                                <w:rFonts w:ascii="Arial" w:hAnsi="Arial" w:cs="Arial"/>
                                <w:color w:val="808080" w:themeColor="background1" w:themeShade="80"/>
                                <w:sz w:val="14"/>
                                <w:szCs w:val="14"/>
                              </w:rPr>
                              <w:t>DNA SOLUCOES BIOMOLECULARES LTDA</w:t>
                            </w:r>
                          </w:p>
                          <w:p w14:paraId="1EDCF160" w14:textId="77777777" w:rsidR="003F28C9" w:rsidRPr="00CC26D8" w:rsidRDefault="003F28C9" w:rsidP="003F28C9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color w:val="808080" w:themeColor="background1" w:themeShade="80"/>
                                <w:sz w:val="14"/>
                                <w:szCs w:val="14"/>
                              </w:rPr>
                            </w:pPr>
                            <w:r w:rsidRPr="00CC26D8">
                              <w:rPr>
                                <w:rFonts w:ascii="Arial" w:hAnsi="Arial" w:cs="Arial"/>
                                <w:color w:val="808080" w:themeColor="background1" w:themeShade="80"/>
                                <w:sz w:val="14"/>
                                <w:szCs w:val="14"/>
                              </w:rPr>
                              <w:t>CNPJ 52.438.916/0001-21</w:t>
                            </w:r>
                          </w:p>
                          <w:p w14:paraId="1D24BEB4" w14:textId="77777777" w:rsidR="003F28C9" w:rsidRPr="00CC26D8" w:rsidRDefault="003F28C9" w:rsidP="003F28C9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color w:val="808080" w:themeColor="background1" w:themeShade="80"/>
                                <w:sz w:val="14"/>
                                <w:szCs w:val="14"/>
                              </w:rPr>
                            </w:pPr>
                            <w:r w:rsidRPr="00CC26D8">
                              <w:rPr>
                                <w:rFonts w:ascii="Arial" w:hAnsi="Arial" w:cs="Arial"/>
                                <w:color w:val="808080" w:themeColor="background1" w:themeShade="80"/>
                                <w:sz w:val="14"/>
                                <w:szCs w:val="14"/>
                              </w:rPr>
                              <w:t>Rua Laranjeiras do Sul 391, sala 01, São Cristóvão,</w:t>
                            </w:r>
                          </w:p>
                          <w:p w14:paraId="25B4B62A" w14:textId="77777777" w:rsidR="003F28C9" w:rsidRPr="00CC26D8" w:rsidRDefault="003F28C9" w:rsidP="003F28C9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color w:val="808080" w:themeColor="background1" w:themeShade="80"/>
                                <w:sz w:val="14"/>
                                <w:szCs w:val="14"/>
                              </w:rPr>
                            </w:pPr>
                            <w:r w:rsidRPr="00CC26D8">
                              <w:rPr>
                                <w:rFonts w:ascii="Arial" w:hAnsi="Arial" w:cs="Arial"/>
                                <w:color w:val="808080" w:themeColor="background1" w:themeShade="80"/>
                                <w:sz w:val="14"/>
                                <w:szCs w:val="14"/>
                              </w:rPr>
                              <w:t>Cascavel-PR – Brasil, CEP: 85.816-520</w:t>
                            </w:r>
                          </w:p>
                          <w:p w14:paraId="20BD3AA2" w14:textId="77777777" w:rsidR="003F28C9" w:rsidRPr="00CC26D8" w:rsidRDefault="003F28C9" w:rsidP="003F28C9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color w:val="808080" w:themeColor="background1" w:themeShade="80"/>
                                <w:sz w:val="14"/>
                                <w:szCs w:val="14"/>
                              </w:rPr>
                            </w:pPr>
                            <w:r w:rsidRPr="00CC26D8">
                              <w:rPr>
                                <w:rFonts w:ascii="Arial" w:hAnsi="Arial" w:cs="Arial"/>
                                <w:color w:val="808080" w:themeColor="background1" w:themeShade="80"/>
                                <w:sz w:val="14"/>
                                <w:szCs w:val="14"/>
                              </w:rPr>
                              <w:t>Fone: (45) 99858-0038</w:t>
                            </w:r>
                          </w:p>
                          <w:p w14:paraId="167F165F" w14:textId="77777777" w:rsidR="003F28C9" w:rsidRPr="00CC26D8" w:rsidRDefault="005D45CE" w:rsidP="003F28C9">
                            <w:pPr>
                              <w:suppressAutoHyphens w:val="0"/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b/>
                                <w:color w:val="808080" w:themeColor="background1" w:themeShade="80"/>
                                <w:sz w:val="14"/>
                                <w:szCs w:val="14"/>
                                <w:lang w:val="en-US" w:eastAsia="pt-BR"/>
                              </w:rPr>
                            </w:pPr>
                            <w:hyperlink r:id="rId11" w:history="1">
                              <w:r w:rsidR="003F28C9" w:rsidRPr="00CC26D8">
                                <w:rPr>
                                  <w:rFonts w:ascii="Arial" w:eastAsia="Times New Roman" w:hAnsi="Arial" w:cs="Arial"/>
                                  <w:b/>
                                  <w:color w:val="808080" w:themeColor="background1" w:themeShade="80"/>
                                  <w:sz w:val="14"/>
                                  <w:szCs w:val="14"/>
                                  <w:lang w:val="en-US" w:eastAsia="pt-BR"/>
                                </w:rPr>
                                <w:t>biorise@biorise.com.br</w:t>
                              </w:r>
                            </w:hyperlink>
                            <w:r w:rsidR="003F28C9" w:rsidRPr="00CC26D8">
                              <w:rPr>
                                <w:rFonts w:ascii="Arial" w:eastAsia="Times New Roman" w:hAnsi="Arial" w:cs="Arial"/>
                                <w:b/>
                                <w:color w:val="808080" w:themeColor="background1" w:themeShade="80"/>
                                <w:sz w:val="14"/>
                                <w:szCs w:val="14"/>
                                <w:lang w:val="en-US" w:eastAsia="pt-BR"/>
                              </w:rPr>
                              <w:t xml:space="preserve">  |  biorise.com.br</w:t>
                            </w:r>
                          </w:p>
                          <w:p w14:paraId="2407B4EB" w14:textId="77777777" w:rsidR="00614983" w:rsidRPr="00F35AD1" w:rsidRDefault="00614983" w:rsidP="002207EF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678DECC9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158.1pt;margin-top:.3pt;width:209.3pt;height:81pt;z-index:251663360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" filled="f" stroked="f">
                <v:textbox style="mso-fit-shape-to-text:t">
                  <w:txbxContent>
                    <w:p w14:paraId="39B9EC32" w14:textId="77777777" w:rsidR="003F28C9" w:rsidRPr="00CC26D8" w:rsidRDefault="003F28C9" w:rsidP="003F28C9">
                      <w:pPr>
                        <w:spacing w:after="0"/>
                        <w:jc w:val="right"/>
                        <w:rPr>
                          <w:rFonts w:ascii="Arial" w:hAnsi="Arial" w:cs="Arial"/>
                          <w:color w:val="808080" w:themeColor="background1" w:themeShade="80"/>
                          <w:sz w:val="14"/>
                          <w:szCs w:val="14"/>
                        </w:rPr>
                      </w:pPr>
                      <w:proofErr w:type="spellStart"/>
                      <w:r w:rsidRPr="00CC26D8">
                        <w:rPr>
                          <w:rFonts w:ascii="Arial" w:hAnsi="Arial" w:cs="Arial"/>
                          <w:color w:val="808080" w:themeColor="background1" w:themeShade="80"/>
                          <w:sz w:val="14"/>
                          <w:szCs w:val="14"/>
                        </w:rPr>
                        <w:t>Biorise</w:t>
                      </w:r>
                      <w:proofErr w:type="spellEnd"/>
                      <w:r w:rsidRPr="00CC26D8">
                        <w:rPr>
                          <w:rFonts w:ascii="Arial" w:hAnsi="Arial" w:cs="Arial"/>
                          <w:color w:val="808080" w:themeColor="background1" w:themeShade="80"/>
                          <w:sz w:val="14"/>
                          <w:szCs w:val="14"/>
                        </w:rPr>
                        <w:t xml:space="preserve"> Biotecnologia</w:t>
                      </w:r>
                    </w:p>
                    <w:p w14:paraId="2CA707A4" w14:textId="77777777" w:rsidR="003F28C9" w:rsidRPr="00CC26D8" w:rsidRDefault="003F28C9" w:rsidP="003F28C9">
                      <w:pPr>
                        <w:spacing w:after="0"/>
                        <w:jc w:val="right"/>
                        <w:rPr>
                          <w:rFonts w:ascii="Arial" w:hAnsi="Arial" w:cs="Arial"/>
                          <w:color w:val="808080" w:themeColor="background1" w:themeShade="80"/>
                          <w:sz w:val="14"/>
                          <w:szCs w:val="14"/>
                        </w:rPr>
                      </w:pPr>
                      <w:r w:rsidRPr="00CC26D8">
                        <w:rPr>
                          <w:rFonts w:ascii="Arial" w:hAnsi="Arial" w:cs="Arial"/>
                          <w:color w:val="808080" w:themeColor="background1" w:themeShade="80"/>
                          <w:sz w:val="14"/>
                          <w:szCs w:val="14"/>
                        </w:rPr>
                        <w:t>DNA SOLUCOES BIOMOLECULARES LTDA</w:t>
                      </w:r>
                    </w:p>
                    <w:p w14:paraId="1EDCF160" w14:textId="77777777" w:rsidR="003F28C9" w:rsidRPr="00CC26D8" w:rsidRDefault="003F28C9" w:rsidP="003F28C9">
                      <w:pPr>
                        <w:spacing w:after="0"/>
                        <w:jc w:val="right"/>
                        <w:rPr>
                          <w:rFonts w:ascii="Arial" w:hAnsi="Arial" w:cs="Arial"/>
                          <w:color w:val="808080" w:themeColor="background1" w:themeShade="80"/>
                          <w:sz w:val="14"/>
                          <w:szCs w:val="14"/>
                        </w:rPr>
                      </w:pPr>
                      <w:r w:rsidRPr="00CC26D8">
                        <w:rPr>
                          <w:rFonts w:ascii="Arial" w:hAnsi="Arial" w:cs="Arial"/>
                          <w:color w:val="808080" w:themeColor="background1" w:themeShade="80"/>
                          <w:sz w:val="14"/>
                          <w:szCs w:val="14"/>
                        </w:rPr>
                        <w:t>CNPJ 52.438.916/0001-21</w:t>
                      </w:r>
                    </w:p>
                    <w:p w14:paraId="1D24BEB4" w14:textId="77777777" w:rsidR="003F28C9" w:rsidRPr="00CC26D8" w:rsidRDefault="003F28C9" w:rsidP="003F28C9">
                      <w:pPr>
                        <w:spacing w:after="0"/>
                        <w:jc w:val="right"/>
                        <w:rPr>
                          <w:rFonts w:ascii="Arial" w:hAnsi="Arial" w:cs="Arial"/>
                          <w:color w:val="808080" w:themeColor="background1" w:themeShade="80"/>
                          <w:sz w:val="14"/>
                          <w:szCs w:val="14"/>
                        </w:rPr>
                      </w:pPr>
                      <w:r w:rsidRPr="00CC26D8">
                        <w:rPr>
                          <w:rFonts w:ascii="Arial" w:hAnsi="Arial" w:cs="Arial"/>
                          <w:color w:val="808080" w:themeColor="background1" w:themeShade="80"/>
                          <w:sz w:val="14"/>
                          <w:szCs w:val="14"/>
                        </w:rPr>
                        <w:t>Rua Laranjeiras do Sul 391, sala 01, São Cristóvão,</w:t>
                      </w:r>
                    </w:p>
                    <w:p w14:paraId="25B4B62A" w14:textId="77777777" w:rsidR="003F28C9" w:rsidRPr="00CC26D8" w:rsidRDefault="003F28C9" w:rsidP="003F28C9">
                      <w:pPr>
                        <w:spacing w:after="0"/>
                        <w:jc w:val="right"/>
                        <w:rPr>
                          <w:rFonts w:ascii="Arial" w:hAnsi="Arial" w:cs="Arial"/>
                          <w:color w:val="808080" w:themeColor="background1" w:themeShade="80"/>
                          <w:sz w:val="14"/>
                          <w:szCs w:val="14"/>
                        </w:rPr>
                      </w:pPr>
                      <w:r w:rsidRPr="00CC26D8">
                        <w:rPr>
                          <w:rFonts w:ascii="Arial" w:hAnsi="Arial" w:cs="Arial"/>
                          <w:color w:val="808080" w:themeColor="background1" w:themeShade="80"/>
                          <w:sz w:val="14"/>
                          <w:szCs w:val="14"/>
                        </w:rPr>
                        <w:t>Cascavel-PR – Brasil, CEP: 85.816-520</w:t>
                      </w:r>
                    </w:p>
                    <w:p w14:paraId="20BD3AA2" w14:textId="77777777" w:rsidR="003F28C9" w:rsidRPr="00CC26D8" w:rsidRDefault="003F28C9" w:rsidP="003F28C9">
                      <w:pPr>
                        <w:spacing w:after="0"/>
                        <w:jc w:val="right"/>
                        <w:rPr>
                          <w:rFonts w:ascii="Arial" w:hAnsi="Arial" w:cs="Arial"/>
                          <w:color w:val="808080" w:themeColor="background1" w:themeShade="80"/>
                          <w:sz w:val="14"/>
                          <w:szCs w:val="14"/>
                        </w:rPr>
                      </w:pPr>
                      <w:r w:rsidRPr="00CC26D8">
                        <w:rPr>
                          <w:rFonts w:ascii="Arial" w:hAnsi="Arial" w:cs="Arial"/>
                          <w:color w:val="808080" w:themeColor="background1" w:themeShade="80"/>
                          <w:sz w:val="14"/>
                          <w:szCs w:val="14"/>
                        </w:rPr>
                        <w:t>Fone: (45) 99858-0038</w:t>
                      </w:r>
                    </w:p>
                    <w:p w14:paraId="167F165F" w14:textId="77777777" w:rsidR="003F28C9" w:rsidRPr="00CC26D8" w:rsidRDefault="003F28C9" w:rsidP="003F28C9">
                      <w:pPr>
                        <w:suppressAutoHyphens w:val="0"/>
                        <w:spacing w:after="0" w:line="240" w:lineRule="auto"/>
                        <w:jc w:val="right"/>
                        <w:rPr>
                          <w:rFonts w:ascii="Arial" w:eastAsia="Times New Roman" w:hAnsi="Arial" w:cs="Arial"/>
                          <w:b/>
                          <w:color w:val="808080" w:themeColor="background1" w:themeShade="80"/>
                          <w:sz w:val="14"/>
                          <w:szCs w:val="14"/>
                          <w:lang w:val="en-US" w:eastAsia="pt-BR"/>
                        </w:rPr>
                      </w:pPr>
                      <w:hyperlink r:id="rId12" w:history="1">
                        <w:r w:rsidRPr="00CC26D8">
                          <w:rPr>
                            <w:rFonts w:ascii="Arial" w:eastAsia="Times New Roman" w:hAnsi="Arial" w:cs="Arial"/>
                            <w:b/>
                            <w:color w:val="808080" w:themeColor="background1" w:themeShade="80"/>
                            <w:sz w:val="14"/>
                            <w:szCs w:val="14"/>
                            <w:lang w:val="en-US" w:eastAsia="pt-BR"/>
                          </w:rPr>
                          <w:t>biorise@biorise.com.br</w:t>
                        </w:r>
                      </w:hyperlink>
                      <w:r w:rsidRPr="00CC26D8">
                        <w:rPr>
                          <w:rFonts w:ascii="Arial" w:eastAsia="Times New Roman" w:hAnsi="Arial" w:cs="Arial"/>
                          <w:b/>
                          <w:color w:val="808080" w:themeColor="background1" w:themeShade="80"/>
                          <w:sz w:val="14"/>
                          <w:szCs w:val="14"/>
                          <w:lang w:val="en-US" w:eastAsia="pt-BR"/>
                        </w:rPr>
                        <w:t xml:space="preserve">  |  biorise.com.br</w:t>
                      </w:r>
                    </w:p>
                    <w:p w14:paraId="2407B4EB" w14:textId="77777777" w:rsidR="00614983" w:rsidRPr="00F35AD1" w:rsidRDefault="00614983" w:rsidP="002207EF">
                      <w:pPr>
                        <w:jc w:val="righ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E47FD2" w14:textId="77777777" w:rsidR="00D364C5" w:rsidRPr="00093396" w:rsidRDefault="00D364C5" w:rsidP="00093396">
      <w:pPr>
        <w:pStyle w:val="Standard"/>
        <w:spacing w:line="276" w:lineRule="auto"/>
        <w:jc w:val="both"/>
        <w:rPr>
          <w:rFonts w:ascii="Verdana" w:hAnsi="Verdana"/>
          <w:sz w:val="14"/>
          <w:szCs w:val="18"/>
        </w:rPr>
      </w:pPr>
    </w:p>
    <w:p w14:paraId="60087AE5" w14:textId="77777777" w:rsidR="00D364C5" w:rsidRPr="00093396" w:rsidRDefault="00D364C5" w:rsidP="00093396">
      <w:pPr>
        <w:pStyle w:val="Standard"/>
        <w:spacing w:line="276" w:lineRule="auto"/>
        <w:jc w:val="both"/>
        <w:rPr>
          <w:rFonts w:ascii="Verdana" w:hAnsi="Verdana"/>
          <w:sz w:val="14"/>
          <w:szCs w:val="18"/>
        </w:rPr>
      </w:pPr>
    </w:p>
    <w:p w14:paraId="405F9AB4" w14:textId="77777777" w:rsidR="00D364C5" w:rsidRPr="00093396" w:rsidRDefault="00D364C5" w:rsidP="00093396">
      <w:pPr>
        <w:pStyle w:val="Standard"/>
        <w:spacing w:line="276" w:lineRule="auto"/>
        <w:jc w:val="both"/>
        <w:rPr>
          <w:rFonts w:ascii="Verdana" w:hAnsi="Verdana"/>
          <w:sz w:val="14"/>
          <w:szCs w:val="18"/>
        </w:rPr>
      </w:pPr>
    </w:p>
    <w:p w14:paraId="2EBEBA5E" w14:textId="77777777" w:rsidR="00D364C5" w:rsidRPr="00093396" w:rsidRDefault="00D364C5" w:rsidP="00093396">
      <w:pPr>
        <w:pStyle w:val="Standard"/>
        <w:spacing w:line="276" w:lineRule="auto"/>
        <w:jc w:val="both"/>
        <w:rPr>
          <w:rFonts w:ascii="Verdana" w:hAnsi="Verdana"/>
          <w:sz w:val="14"/>
          <w:szCs w:val="18"/>
        </w:rPr>
        <w:sectPr w:rsidR="00D364C5" w:rsidRPr="00093396" w:rsidSect="003948E9">
          <w:type w:val="continuous"/>
          <w:pgSz w:w="11906" w:h="16838"/>
          <w:pgMar w:top="1702" w:right="720" w:bottom="1560" w:left="720" w:header="0" w:footer="708" w:gutter="0"/>
          <w:cols w:num="2" w:space="720"/>
          <w:formProt w:val="0"/>
          <w:docGrid w:linePitch="360" w:charSpace="8192"/>
        </w:sectPr>
      </w:pPr>
    </w:p>
    <w:p w14:paraId="66006CDB" w14:textId="77777777" w:rsidR="004C6500" w:rsidRPr="00093396" w:rsidRDefault="004C6500" w:rsidP="00093396">
      <w:pPr>
        <w:pStyle w:val="Standard"/>
        <w:spacing w:line="276" w:lineRule="auto"/>
        <w:jc w:val="both"/>
        <w:rPr>
          <w:rFonts w:ascii="Verdana" w:hAnsi="Verdana"/>
          <w:sz w:val="14"/>
          <w:szCs w:val="18"/>
        </w:rPr>
      </w:pPr>
    </w:p>
    <w:p w14:paraId="395CFD0D" w14:textId="77777777" w:rsidR="006C4242" w:rsidRPr="00093396" w:rsidRDefault="006C4242" w:rsidP="00093396">
      <w:pPr>
        <w:spacing w:after="0" w:line="276" w:lineRule="auto"/>
        <w:rPr>
          <w:rFonts w:ascii="Verdana" w:hAnsi="Verdana"/>
          <w:sz w:val="18"/>
        </w:rPr>
      </w:pPr>
      <w:r w:rsidRPr="00093396">
        <w:rPr>
          <w:rFonts w:ascii="Verdana" w:hAnsi="Verdana"/>
          <w:sz w:val="18"/>
        </w:rPr>
        <w:br w:type="page"/>
      </w:r>
    </w:p>
    <w:p w14:paraId="3F64C05A" w14:textId="77777777" w:rsidR="0002124B" w:rsidRPr="008C71BD" w:rsidRDefault="008A1C61" w:rsidP="00253972">
      <w:pPr>
        <w:pStyle w:val="Ttulo1"/>
        <w:spacing w:line="276" w:lineRule="auto"/>
        <w:rPr>
          <w:rFonts w:ascii="Verdana" w:hAnsi="Verdana"/>
          <w:b/>
          <w:color w:val="auto"/>
          <w:sz w:val="20"/>
        </w:rPr>
      </w:pPr>
      <w:r w:rsidRPr="008C71BD">
        <w:rPr>
          <w:rFonts w:ascii="Verdana" w:hAnsi="Verdana"/>
          <w:b/>
          <w:color w:val="auto"/>
          <w:sz w:val="20"/>
        </w:rPr>
        <w:lastRenderedPageBreak/>
        <w:t>Procedimento</w:t>
      </w:r>
      <w:r w:rsidR="002B0372" w:rsidRPr="008C71BD">
        <w:rPr>
          <w:rFonts w:ascii="Verdana" w:hAnsi="Verdana"/>
          <w:b/>
          <w:color w:val="auto"/>
          <w:sz w:val="20"/>
        </w:rPr>
        <w:t xml:space="preserve"> de Uso</w:t>
      </w:r>
    </w:p>
    <w:p w14:paraId="1734145D" w14:textId="77777777" w:rsidR="00BA75E3" w:rsidRPr="008C71BD" w:rsidRDefault="00BA75E3" w:rsidP="00BA75E3">
      <w:pPr>
        <w:pStyle w:val="Ttulo1"/>
        <w:numPr>
          <w:ilvl w:val="0"/>
          <w:numId w:val="22"/>
        </w:numPr>
        <w:spacing w:line="276" w:lineRule="auto"/>
        <w:rPr>
          <w:rFonts w:ascii="Verdana" w:hAnsi="Verdana"/>
          <w:b/>
          <w:color w:val="auto"/>
          <w:sz w:val="20"/>
        </w:rPr>
      </w:pPr>
      <w:r w:rsidRPr="008C71BD">
        <w:rPr>
          <w:rFonts w:ascii="Verdana" w:hAnsi="Verdana"/>
          <w:b/>
          <w:color w:val="auto"/>
          <w:sz w:val="20"/>
        </w:rPr>
        <w:t>Extração de ácidos nucleicos</w:t>
      </w:r>
    </w:p>
    <w:p w14:paraId="300C44DD" w14:textId="77777777" w:rsidR="008A6934" w:rsidRDefault="008A6934" w:rsidP="008A6934">
      <w:pPr>
        <w:pStyle w:val="NormalWeb"/>
        <w:spacing w:before="0" w:beforeAutospacing="0" w:after="160" w:afterAutospacing="0"/>
        <w:jc w:val="both"/>
      </w:pPr>
      <w:r>
        <w:rPr>
          <w:rFonts w:ascii="Verdana" w:hAnsi="Verdana"/>
          <w:color w:val="000000"/>
          <w:sz w:val="14"/>
          <w:szCs w:val="14"/>
        </w:rPr>
        <w:t xml:space="preserve">Os ácidos nucleicos (DNA/RNA) devem ser extraídos da amostra e purificados antes do uso do </w:t>
      </w:r>
      <w:r>
        <w:rPr>
          <w:rFonts w:ascii="Verdana" w:hAnsi="Verdana"/>
          <w:i/>
          <w:iCs/>
          <w:color w:val="000000"/>
          <w:sz w:val="14"/>
          <w:szCs w:val="14"/>
        </w:rPr>
        <w:t>kit</w:t>
      </w:r>
      <w:r>
        <w:rPr>
          <w:rFonts w:ascii="Verdana" w:hAnsi="Verdana"/>
          <w:color w:val="000000"/>
          <w:sz w:val="14"/>
          <w:szCs w:val="14"/>
        </w:rPr>
        <w:t xml:space="preserve"> de PCR. </w:t>
      </w:r>
    </w:p>
    <w:p w14:paraId="61BA9CFD" w14:textId="77777777" w:rsidR="008A6934" w:rsidRDefault="008A6934" w:rsidP="008A6934">
      <w:pPr>
        <w:pStyle w:val="NormalWeb"/>
        <w:spacing w:before="0" w:beforeAutospacing="0" w:after="160" w:afterAutospacing="0"/>
        <w:jc w:val="both"/>
      </w:pPr>
      <w:r>
        <w:rPr>
          <w:rFonts w:ascii="Verdana" w:hAnsi="Verdana"/>
          <w:color w:val="000000"/>
          <w:sz w:val="14"/>
          <w:szCs w:val="14"/>
        </w:rPr>
        <w:t xml:space="preserve">Os </w:t>
      </w:r>
      <w:r>
        <w:rPr>
          <w:rFonts w:ascii="Verdana" w:hAnsi="Verdana"/>
          <w:i/>
          <w:iCs/>
          <w:color w:val="000000"/>
          <w:sz w:val="14"/>
          <w:szCs w:val="14"/>
        </w:rPr>
        <w:t>kits</w:t>
      </w:r>
      <w:r>
        <w:rPr>
          <w:rFonts w:ascii="Verdana" w:hAnsi="Verdana"/>
          <w:color w:val="000000"/>
          <w:sz w:val="14"/>
          <w:szCs w:val="14"/>
        </w:rPr>
        <w:t xml:space="preserve"> de extração de ácidos nucleicos utilizados devem ser previamente validados pelo usuário.</w:t>
      </w:r>
    </w:p>
    <w:p w14:paraId="4F25736C" w14:textId="77777777" w:rsidR="008A6934" w:rsidRDefault="008A6934" w:rsidP="008A6934">
      <w:pPr>
        <w:pStyle w:val="NormalWeb"/>
        <w:spacing w:before="0" w:beforeAutospacing="0" w:after="0" w:afterAutospacing="0"/>
        <w:jc w:val="both"/>
      </w:pPr>
      <w:r>
        <w:rPr>
          <w:rFonts w:ascii="Verdana" w:hAnsi="Verdana"/>
          <w:color w:val="000000"/>
          <w:sz w:val="14"/>
          <w:szCs w:val="14"/>
        </w:rPr>
        <w:t>Após a extração, os ácidos nucleicos podem ser mantidos em gelo ou de +2°C a +8°C por algumas horas até o uso. Para longos períodos de armazenamento, manter as amostras em temperatura entre -15°C e -65°C</w:t>
      </w:r>
    </w:p>
    <w:p w14:paraId="53DF13ED" w14:textId="77777777" w:rsidR="008A6934" w:rsidRPr="00614983" w:rsidRDefault="008A6934" w:rsidP="009D01AD">
      <w:pPr>
        <w:spacing w:after="0" w:line="276" w:lineRule="auto"/>
        <w:jc w:val="both"/>
        <w:rPr>
          <w:rFonts w:ascii="Verdana" w:hAnsi="Verdana" w:cs="Arial"/>
          <w:sz w:val="14"/>
          <w:szCs w:val="18"/>
        </w:rPr>
      </w:pPr>
    </w:p>
    <w:p w14:paraId="039ECAB3" w14:textId="77777777" w:rsidR="00093396" w:rsidRPr="008C71BD" w:rsidRDefault="002B0372" w:rsidP="00093396">
      <w:pPr>
        <w:pStyle w:val="Ttulo1"/>
        <w:numPr>
          <w:ilvl w:val="0"/>
          <w:numId w:val="22"/>
        </w:numPr>
        <w:spacing w:line="276" w:lineRule="auto"/>
        <w:rPr>
          <w:rFonts w:ascii="Verdana" w:hAnsi="Verdana"/>
          <w:b/>
          <w:color w:val="auto"/>
          <w:sz w:val="20"/>
        </w:rPr>
      </w:pPr>
      <w:r w:rsidRPr="008C71BD">
        <w:rPr>
          <w:rFonts w:ascii="Verdana" w:hAnsi="Verdana"/>
          <w:b/>
          <w:color w:val="auto"/>
          <w:sz w:val="20"/>
        </w:rPr>
        <w:t>Prepar</w:t>
      </w:r>
      <w:r w:rsidR="006136D1" w:rsidRPr="008C71BD">
        <w:rPr>
          <w:rFonts w:ascii="Verdana" w:hAnsi="Verdana"/>
          <w:b/>
          <w:color w:val="auto"/>
          <w:sz w:val="20"/>
        </w:rPr>
        <w:t>o</w:t>
      </w:r>
      <w:r w:rsidRPr="008C71BD">
        <w:rPr>
          <w:rFonts w:ascii="Verdana" w:hAnsi="Verdana"/>
          <w:b/>
          <w:color w:val="auto"/>
          <w:sz w:val="20"/>
        </w:rPr>
        <w:t xml:space="preserve"> da Reação</w:t>
      </w:r>
    </w:p>
    <w:p w14:paraId="7DD2F563" w14:textId="77777777" w:rsidR="00F75DDE" w:rsidRPr="00F75DDE" w:rsidRDefault="00F75DDE" w:rsidP="00F75DDE">
      <w:pPr>
        <w:rPr>
          <w:rFonts w:ascii="Verdana" w:hAnsi="Verdana"/>
          <w:sz w:val="20"/>
        </w:rPr>
      </w:pPr>
      <w:r w:rsidRPr="00F75DDE">
        <w:rPr>
          <w:rFonts w:ascii="Verdana" w:hAnsi="Verdana"/>
          <w:b/>
          <w:noProof/>
          <w:sz w:val="16"/>
          <w:lang w:eastAsia="pt-BR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97151FA" wp14:editId="5B62A934">
                <wp:simplePos x="0" y="0"/>
                <wp:positionH relativeFrom="margin">
                  <wp:posOffset>0</wp:posOffset>
                </wp:positionH>
                <wp:positionV relativeFrom="paragraph">
                  <wp:posOffset>143510</wp:posOffset>
                </wp:positionV>
                <wp:extent cx="1242204" cy="224287"/>
                <wp:effectExtent l="0" t="0" r="15240" b="23495"/>
                <wp:wrapNone/>
                <wp:docPr id="5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2204" cy="224287"/>
                        </a:xfrm>
                        <a:prstGeom prst="rect">
                          <a:avLst/>
                        </a:prstGeom>
                        <a:solidFill>
                          <a:srgbClr val="99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C8C66D" w14:textId="77777777" w:rsidR="00614983" w:rsidRDefault="00614983">
                            <w:r w:rsidRPr="00093396">
                              <w:rPr>
                                <w:rFonts w:ascii="Verdana" w:hAnsi="Verdana"/>
                                <w:b/>
                                <w:sz w:val="16"/>
                              </w:rPr>
                              <w:t>Antes de começar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97151FA" id="_x0000_s1027" type="#_x0000_t202" style="position:absolute;margin-left:0;margin-top:11.3pt;width:97.8pt;height:17.6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" fillcolor="#900">
                <v:textbox>
                  <w:txbxContent>
                    <w:p w14:paraId="5EC8C66D" w14:textId="77777777" w:rsidR="00614983" w:rsidRDefault="00614983">
                      <w:r w:rsidRPr="00093396">
                        <w:rPr>
                          <w:rFonts w:ascii="Verdana" w:hAnsi="Verdana"/>
                          <w:b/>
                          <w:sz w:val="16"/>
                        </w:rPr>
                        <w:t>Antes de começar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1CD84B" w14:textId="77777777" w:rsidR="00F75DDE" w:rsidRPr="00093396" w:rsidRDefault="00F75DDE" w:rsidP="00F75DDE">
      <w:pPr>
        <w:pStyle w:val="Standard"/>
        <w:spacing w:line="276" w:lineRule="auto"/>
        <w:rPr>
          <w:rFonts w:ascii="Verdana" w:hAnsi="Verdana"/>
          <w:b/>
          <w:sz w:val="16"/>
        </w:rPr>
      </w:pPr>
      <w:r>
        <w:rPr>
          <w:rFonts w:ascii="Verdana" w:hAnsi="Verdana"/>
          <w:b/>
          <w:noProof/>
          <w:sz w:val="16"/>
          <w:lang w:eastAsia="pt-BR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02115F" wp14:editId="31614F6A">
                <wp:simplePos x="0" y="0"/>
                <wp:positionH relativeFrom="column">
                  <wp:align>right</wp:align>
                </wp:positionH>
                <wp:positionV relativeFrom="paragraph">
                  <wp:posOffset>59031</wp:posOffset>
                </wp:positionV>
                <wp:extent cx="2932418" cy="966159"/>
                <wp:effectExtent l="0" t="0" r="20955" b="24765"/>
                <wp:wrapNone/>
                <wp:docPr id="52" name="Retângul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2418" cy="966159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0DB263F8" id="Retângulo 52" o:spid="_x0000_s1026" style="position:absolute;margin-left:179.7pt;margin-top:4.65pt;width:230.9pt;height:76.1pt;z-index:251664384;visibility:visible;mso-wrap-style:square;mso-width-percent:0;mso-wrap-distance-left:9pt;mso-wrap-distance-top:0;mso-wrap-distance-right:9pt;mso-wrap-distance-bottom:0;mso-position-horizontal:right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" filled="f" strokecolor="#5a5a5a [2109]" strokeweight="1.75pt">
                <v:stroke dashstyle="1 1"/>
              </v:rect>
            </w:pict>
          </mc:Fallback>
        </mc:AlternateContent>
      </w:r>
    </w:p>
    <w:p w14:paraId="6AA27C80" w14:textId="77777777" w:rsidR="00F75DDE" w:rsidRPr="00093396" w:rsidRDefault="00F75DDE" w:rsidP="00F75DDE">
      <w:pPr>
        <w:pStyle w:val="Standard"/>
        <w:numPr>
          <w:ilvl w:val="0"/>
          <w:numId w:val="21"/>
        </w:numPr>
        <w:spacing w:line="276" w:lineRule="auto"/>
        <w:ind w:right="195"/>
        <w:jc w:val="both"/>
        <w:rPr>
          <w:rFonts w:ascii="Verdana" w:hAnsi="Verdana"/>
          <w:sz w:val="14"/>
          <w:szCs w:val="18"/>
        </w:rPr>
      </w:pPr>
      <w:r w:rsidRPr="00093396">
        <w:rPr>
          <w:rFonts w:ascii="Verdana" w:hAnsi="Verdana"/>
          <w:sz w:val="14"/>
          <w:szCs w:val="18"/>
        </w:rPr>
        <w:t>Descongele todos os reagentes em temperatura ambiente e protegidos da luz.</w:t>
      </w:r>
    </w:p>
    <w:p w14:paraId="768F30BC" w14:textId="77777777" w:rsidR="00F75DDE" w:rsidRPr="00093396" w:rsidRDefault="00F75DDE" w:rsidP="00F75DDE">
      <w:pPr>
        <w:pStyle w:val="Standard"/>
        <w:numPr>
          <w:ilvl w:val="0"/>
          <w:numId w:val="21"/>
        </w:numPr>
        <w:spacing w:line="276" w:lineRule="auto"/>
        <w:ind w:right="195"/>
        <w:jc w:val="both"/>
        <w:rPr>
          <w:rFonts w:ascii="Verdana" w:hAnsi="Verdana"/>
          <w:sz w:val="14"/>
          <w:szCs w:val="18"/>
        </w:rPr>
      </w:pPr>
      <w:r w:rsidRPr="00093396">
        <w:rPr>
          <w:rFonts w:ascii="Verdana" w:hAnsi="Verdana"/>
          <w:sz w:val="14"/>
          <w:szCs w:val="18"/>
        </w:rPr>
        <w:t xml:space="preserve">Antes de utilizar, </w:t>
      </w:r>
      <w:r w:rsidR="0040410D" w:rsidRPr="00093396">
        <w:rPr>
          <w:rFonts w:ascii="Verdana" w:hAnsi="Verdana"/>
          <w:sz w:val="14"/>
          <w:szCs w:val="18"/>
        </w:rPr>
        <w:t>homogeneíze</w:t>
      </w:r>
      <w:r w:rsidRPr="00093396">
        <w:rPr>
          <w:rFonts w:ascii="Verdana" w:hAnsi="Verdana"/>
          <w:sz w:val="14"/>
          <w:szCs w:val="18"/>
        </w:rPr>
        <w:t xml:space="preserve"> e centrifugue todos os reagentes.</w:t>
      </w:r>
    </w:p>
    <w:p w14:paraId="6E4D8E43" w14:textId="77777777" w:rsidR="00F75DDE" w:rsidRPr="00093396" w:rsidRDefault="00F75DDE" w:rsidP="00F75DDE">
      <w:pPr>
        <w:pStyle w:val="Standard"/>
        <w:numPr>
          <w:ilvl w:val="0"/>
          <w:numId w:val="21"/>
        </w:numPr>
        <w:spacing w:line="276" w:lineRule="auto"/>
        <w:ind w:right="195"/>
        <w:jc w:val="both"/>
        <w:rPr>
          <w:rFonts w:ascii="Verdana" w:hAnsi="Verdana"/>
          <w:sz w:val="14"/>
          <w:szCs w:val="18"/>
        </w:rPr>
      </w:pPr>
      <w:r w:rsidRPr="00093396">
        <w:rPr>
          <w:rFonts w:ascii="Verdana" w:hAnsi="Verdana"/>
          <w:sz w:val="14"/>
          <w:szCs w:val="18"/>
        </w:rPr>
        <w:t>Conserve os reagentes em gelo ou em um bloco frio durante o preparo da reação de PCR.</w:t>
      </w:r>
    </w:p>
    <w:p w14:paraId="305784D2" w14:textId="77777777" w:rsidR="00F75DDE" w:rsidRPr="00F75DDE" w:rsidRDefault="00F75DDE" w:rsidP="00F75DDE"/>
    <w:p w14:paraId="288F3618" w14:textId="77777777" w:rsidR="000C693F" w:rsidRDefault="0095632F" w:rsidP="00253972">
      <w:pPr>
        <w:pStyle w:val="Standard"/>
        <w:numPr>
          <w:ilvl w:val="0"/>
          <w:numId w:val="6"/>
        </w:numPr>
        <w:tabs>
          <w:tab w:val="clear" w:pos="0"/>
          <w:tab w:val="num" w:pos="709"/>
        </w:tabs>
        <w:spacing w:line="276" w:lineRule="auto"/>
        <w:ind w:left="709"/>
        <w:jc w:val="both"/>
        <w:rPr>
          <w:rFonts w:ascii="Verdana" w:hAnsi="Verdana"/>
          <w:sz w:val="14"/>
          <w:szCs w:val="18"/>
        </w:rPr>
      </w:pPr>
      <w:r w:rsidRPr="00093396">
        <w:rPr>
          <w:rFonts w:ascii="Verdana" w:hAnsi="Verdana"/>
          <w:sz w:val="14"/>
          <w:szCs w:val="18"/>
        </w:rPr>
        <w:t>Pipet</w:t>
      </w:r>
      <w:r w:rsidR="00DB2FBE" w:rsidRPr="00093396">
        <w:rPr>
          <w:rFonts w:ascii="Verdana" w:hAnsi="Verdana"/>
          <w:sz w:val="14"/>
          <w:szCs w:val="18"/>
        </w:rPr>
        <w:t>e</w:t>
      </w:r>
      <w:r w:rsidRPr="00093396">
        <w:rPr>
          <w:rFonts w:ascii="Verdana" w:hAnsi="Verdana"/>
          <w:sz w:val="14"/>
          <w:szCs w:val="18"/>
        </w:rPr>
        <w:t xml:space="preserve"> 21 µL do </w:t>
      </w:r>
      <w:r w:rsidR="004C6500" w:rsidRPr="00093396">
        <w:rPr>
          <w:rFonts w:ascii="Verdana" w:hAnsi="Verdana"/>
          <w:sz w:val="14"/>
          <w:szCs w:val="18"/>
        </w:rPr>
        <w:t>M</w:t>
      </w:r>
      <w:r w:rsidR="00DB2FBE" w:rsidRPr="00093396">
        <w:rPr>
          <w:rFonts w:ascii="Verdana" w:hAnsi="Verdana"/>
          <w:sz w:val="14"/>
          <w:szCs w:val="18"/>
        </w:rPr>
        <w:t>a</w:t>
      </w:r>
      <w:r w:rsidR="00253972">
        <w:rPr>
          <w:rFonts w:ascii="Verdana" w:hAnsi="Verdana"/>
          <w:sz w:val="14"/>
          <w:szCs w:val="18"/>
        </w:rPr>
        <w:t>s</w:t>
      </w:r>
      <w:r w:rsidR="00DB2FBE" w:rsidRPr="00093396">
        <w:rPr>
          <w:rFonts w:ascii="Verdana" w:hAnsi="Verdana"/>
          <w:sz w:val="14"/>
          <w:szCs w:val="18"/>
        </w:rPr>
        <w:t xml:space="preserve">ter </w:t>
      </w:r>
      <w:r w:rsidR="004C6500" w:rsidRPr="00093396">
        <w:rPr>
          <w:rFonts w:ascii="Verdana" w:hAnsi="Verdana"/>
          <w:sz w:val="14"/>
          <w:szCs w:val="18"/>
        </w:rPr>
        <w:t>M</w:t>
      </w:r>
      <w:r w:rsidR="00DB2FBE" w:rsidRPr="00093396">
        <w:rPr>
          <w:rFonts w:ascii="Verdana" w:hAnsi="Verdana"/>
          <w:sz w:val="14"/>
          <w:szCs w:val="18"/>
        </w:rPr>
        <w:t>ix</w:t>
      </w:r>
      <w:r w:rsidRPr="00093396">
        <w:rPr>
          <w:rFonts w:ascii="Verdana" w:hAnsi="Verdana"/>
          <w:sz w:val="14"/>
          <w:szCs w:val="18"/>
        </w:rPr>
        <w:t xml:space="preserve"> </w:t>
      </w:r>
      <w:r w:rsidR="00253972">
        <w:rPr>
          <w:rFonts w:ascii="Verdana" w:hAnsi="Verdana"/>
          <w:sz w:val="14"/>
          <w:szCs w:val="18"/>
        </w:rPr>
        <w:t xml:space="preserve">BioAmp </w:t>
      </w:r>
      <w:r w:rsidRPr="00093396">
        <w:rPr>
          <w:rFonts w:ascii="Verdana" w:hAnsi="Verdana"/>
          <w:sz w:val="14"/>
          <w:szCs w:val="18"/>
        </w:rPr>
        <w:t>em cada tubo</w:t>
      </w:r>
      <w:r w:rsidR="00DB2FBE" w:rsidRPr="00093396">
        <w:rPr>
          <w:rFonts w:ascii="Verdana" w:hAnsi="Verdana"/>
          <w:sz w:val="14"/>
          <w:szCs w:val="18"/>
        </w:rPr>
        <w:t xml:space="preserve"> de reação</w:t>
      </w:r>
      <w:r w:rsidR="002B0372" w:rsidRPr="00093396">
        <w:rPr>
          <w:rFonts w:ascii="Verdana" w:hAnsi="Verdana"/>
          <w:sz w:val="14"/>
          <w:szCs w:val="18"/>
        </w:rPr>
        <w:t>.</w:t>
      </w:r>
    </w:p>
    <w:p w14:paraId="191B0D57" w14:textId="77777777" w:rsidR="00A17D6C" w:rsidRDefault="00A17D6C" w:rsidP="00A17D6C">
      <w:pPr>
        <w:pStyle w:val="Standard"/>
        <w:spacing w:line="276" w:lineRule="auto"/>
        <w:ind w:left="709"/>
        <w:jc w:val="both"/>
        <w:rPr>
          <w:rFonts w:ascii="Verdana" w:hAnsi="Verdana"/>
          <w:sz w:val="14"/>
          <w:szCs w:val="18"/>
        </w:rPr>
      </w:pPr>
    </w:p>
    <w:tbl>
      <w:tblPr>
        <w:tblpPr w:leftFromText="141" w:rightFromText="141" w:vertAnchor="text" w:horzAnchor="margin" w:tblpY="57"/>
        <w:tblW w:w="5000" w:type="pct"/>
        <w:tblBorders>
          <w:top w:val="single" w:sz="4" w:space="0" w:color="auto"/>
          <w:bottom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89"/>
        <w:gridCol w:w="1884"/>
      </w:tblGrid>
      <w:tr w:rsidR="00A17D6C" w:rsidRPr="00093396" w14:paraId="44AFCDAD" w14:textId="77777777" w:rsidTr="00A17D6C">
        <w:tc>
          <w:tcPr>
            <w:tcW w:w="3067" w:type="pct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</w:tcPr>
          <w:p w14:paraId="3DDB752F" w14:textId="77777777" w:rsidR="00A17D6C" w:rsidRPr="00614983" w:rsidRDefault="00A17D6C" w:rsidP="00A17D6C">
            <w:pPr>
              <w:pStyle w:val="Contedodatabela"/>
              <w:tabs>
                <w:tab w:val="num" w:pos="709"/>
              </w:tabs>
              <w:spacing w:line="276" w:lineRule="auto"/>
              <w:rPr>
                <w:rFonts w:ascii="Verdana" w:hAnsi="Verdana"/>
                <w:sz w:val="12"/>
                <w:szCs w:val="18"/>
              </w:rPr>
            </w:pPr>
            <w:r w:rsidRPr="00614983">
              <w:rPr>
                <w:rFonts w:ascii="Verdana" w:hAnsi="Verdana"/>
                <w:b/>
                <w:bCs/>
                <w:sz w:val="12"/>
                <w:szCs w:val="18"/>
              </w:rPr>
              <w:t>Componente</w:t>
            </w:r>
          </w:p>
        </w:tc>
        <w:tc>
          <w:tcPr>
            <w:tcW w:w="1933" w:type="pct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</w:tcPr>
          <w:p w14:paraId="272B56DB" w14:textId="77777777" w:rsidR="00A17D6C" w:rsidRPr="00614983" w:rsidRDefault="00A17D6C" w:rsidP="00A17D6C">
            <w:pPr>
              <w:pStyle w:val="Contedodatabela"/>
              <w:tabs>
                <w:tab w:val="num" w:pos="709"/>
              </w:tabs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  <w:r>
              <w:rPr>
                <w:rFonts w:ascii="Verdana" w:hAnsi="Verdana"/>
                <w:b/>
                <w:bCs/>
                <w:sz w:val="12"/>
                <w:szCs w:val="18"/>
              </w:rPr>
              <w:t>1 reação</w:t>
            </w:r>
          </w:p>
        </w:tc>
      </w:tr>
      <w:tr w:rsidR="00A17D6C" w:rsidRPr="00093396" w14:paraId="7EBA8F91" w14:textId="77777777" w:rsidTr="00A17D6C">
        <w:tc>
          <w:tcPr>
            <w:tcW w:w="3067" w:type="pct"/>
            <w:tcBorders>
              <w:top w:val="single" w:sz="4" w:space="0" w:color="auto"/>
            </w:tcBorders>
          </w:tcPr>
          <w:p w14:paraId="27722F94" w14:textId="77777777" w:rsidR="00A17D6C" w:rsidRPr="00614983" w:rsidRDefault="00A17D6C" w:rsidP="00A17D6C">
            <w:pPr>
              <w:pStyle w:val="Contedodatabela"/>
              <w:tabs>
                <w:tab w:val="num" w:pos="709"/>
              </w:tabs>
              <w:spacing w:line="276" w:lineRule="auto"/>
              <w:rPr>
                <w:rFonts w:ascii="Verdana" w:hAnsi="Verdana"/>
                <w:sz w:val="12"/>
                <w:szCs w:val="18"/>
              </w:rPr>
            </w:pPr>
            <w:r w:rsidRPr="00614983">
              <w:rPr>
                <w:rFonts w:ascii="Verdana" w:hAnsi="Verdana"/>
                <w:sz w:val="12"/>
                <w:szCs w:val="18"/>
              </w:rPr>
              <w:t>Master Mix BioAmp</w:t>
            </w:r>
          </w:p>
        </w:tc>
        <w:tc>
          <w:tcPr>
            <w:tcW w:w="1933" w:type="pct"/>
            <w:tcBorders>
              <w:top w:val="single" w:sz="4" w:space="0" w:color="auto"/>
            </w:tcBorders>
          </w:tcPr>
          <w:p w14:paraId="6298106A" w14:textId="77777777" w:rsidR="00A17D6C" w:rsidRPr="00614983" w:rsidRDefault="00A17D6C" w:rsidP="00A17D6C">
            <w:pPr>
              <w:pStyle w:val="Contedodatabela"/>
              <w:tabs>
                <w:tab w:val="num" w:pos="709"/>
              </w:tabs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  <w:r w:rsidRPr="00614983">
              <w:rPr>
                <w:rFonts w:ascii="Verdana" w:hAnsi="Verdana"/>
                <w:sz w:val="12"/>
                <w:szCs w:val="18"/>
              </w:rPr>
              <w:t>21 µL</w:t>
            </w:r>
          </w:p>
        </w:tc>
      </w:tr>
      <w:tr w:rsidR="00A17D6C" w:rsidRPr="00093396" w14:paraId="74A6D9ED" w14:textId="77777777" w:rsidTr="00A17D6C">
        <w:tc>
          <w:tcPr>
            <w:tcW w:w="3067" w:type="pct"/>
            <w:shd w:val="clear" w:color="auto" w:fill="D9D9D9" w:themeFill="background1" w:themeFillShade="D9"/>
          </w:tcPr>
          <w:p w14:paraId="56229E71" w14:textId="77777777" w:rsidR="00A17D6C" w:rsidRPr="00614983" w:rsidRDefault="00A17D6C" w:rsidP="00A17D6C">
            <w:pPr>
              <w:pStyle w:val="Contedodatabela"/>
              <w:tabs>
                <w:tab w:val="num" w:pos="709"/>
              </w:tabs>
              <w:spacing w:line="276" w:lineRule="auto"/>
              <w:rPr>
                <w:rFonts w:ascii="Verdana" w:hAnsi="Verdana"/>
                <w:sz w:val="12"/>
                <w:szCs w:val="18"/>
              </w:rPr>
            </w:pPr>
            <w:r w:rsidRPr="00614983">
              <w:rPr>
                <w:rFonts w:ascii="Verdana" w:hAnsi="Verdana"/>
                <w:sz w:val="12"/>
                <w:szCs w:val="18"/>
              </w:rPr>
              <w:t>Amostra</w:t>
            </w:r>
          </w:p>
        </w:tc>
        <w:tc>
          <w:tcPr>
            <w:tcW w:w="1933" w:type="pct"/>
            <w:shd w:val="clear" w:color="auto" w:fill="D9D9D9" w:themeFill="background1" w:themeFillShade="D9"/>
          </w:tcPr>
          <w:p w14:paraId="09253D21" w14:textId="77777777" w:rsidR="00A17D6C" w:rsidRPr="00614983" w:rsidRDefault="00A17D6C" w:rsidP="00A17D6C">
            <w:pPr>
              <w:pStyle w:val="Contedodatabela"/>
              <w:tabs>
                <w:tab w:val="num" w:pos="709"/>
              </w:tabs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  <w:r w:rsidRPr="00614983">
              <w:rPr>
                <w:rFonts w:ascii="Verdana" w:hAnsi="Verdana"/>
                <w:sz w:val="12"/>
                <w:szCs w:val="18"/>
              </w:rPr>
              <w:t>4 µL</w:t>
            </w:r>
          </w:p>
        </w:tc>
      </w:tr>
      <w:tr w:rsidR="00A17D6C" w:rsidRPr="00093396" w14:paraId="27700AD2" w14:textId="77777777" w:rsidTr="00A17D6C">
        <w:tc>
          <w:tcPr>
            <w:tcW w:w="3067" w:type="pct"/>
          </w:tcPr>
          <w:p w14:paraId="4003491E" w14:textId="77777777" w:rsidR="00A17D6C" w:rsidRPr="00614983" w:rsidRDefault="00A17D6C" w:rsidP="00A17D6C">
            <w:pPr>
              <w:pStyle w:val="Contedodatabela"/>
              <w:tabs>
                <w:tab w:val="num" w:pos="709"/>
              </w:tabs>
              <w:spacing w:line="276" w:lineRule="auto"/>
              <w:rPr>
                <w:rFonts w:ascii="Verdana" w:hAnsi="Verdana"/>
                <w:b/>
                <w:sz w:val="12"/>
                <w:szCs w:val="18"/>
              </w:rPr>
            </w:pPr>
            <w:r w:rsidRPr="00614983">
              <w:rPr>
                <w:rFonts w:ascii="Verdana" w:hAnsi="Verdana"/>
                <w:b/>
                <w:sz w:val="12"/>
                <w:szCs w:val="18"/>
              </w:rPr>
              <w:t>Volume total</w:t>
            </w:r>
          </w:p>
        </w:tc>
        <w:tc>
          <w:tcPr>
            <w:tcW w:w="1933" w:type="pct"/>
          </w:tcPr>
          <w:p w14:paraId="5918CCA7" w14:textId="77777777" w:rsidR="00A17D6C" w:rsidRPr="00614983" w:rsidRDefault="00A17D6C" w:rsidP="00A17D6C">
            <w:pPr>
              <w:pStyle w:val="Contedodatabela"/>
              <w:tabs>
                <w:tab w:val="num" w:pos="709"/>
              </w:tabs>
              <w:spacing w:line="276" w:lineRule="auto"/>
              <w:jc w:val="center"/>
              <w:rPr>
                <w:rFonts w:ascii="Verdana" w:hAnsi="Verdana"/>
                <w:b/>
                <w:sz w:val="12"/>
                <w:szCs w:val="18"/>
              </w:rPr>
            </w:pPr>
            <w:r w:rsidRPr="00614983">
              <w:rPr>
                <w:rFonts w:ascii="Verdana" w:hAnsi="Verdana"/>
                <w:b/>
                <w:sz w:val="12"/>
                <w:szCs w:val="18"/>
              </w:rPr>
              <w:t>25 µL</w:t>
            </w:r>
          </w:p>
        </w:tc>
      </w:tr>
    </w:tbl>
    <w:p w14:paraId="105BE033" w14:textId="77777777" w:rsidR="00A17D6C" w:rsidRPr="00093396" w:rsidRDefault="00A17D6C" w:rsidP="00A17D6C">
      <w:pPr>
        <w:pStyle w:val="Standard"/>
        <w:spacing w:line="276" w:lineRule="auto"/>
        <w:ind w:left="709"/>
        <w:jc w:val="both"/>
        <w:rPr>
          <w:rFonts w:ascii="Verdana" w:hAnsi="Verdana"/>
          <w:sz w:val="14"/>
          <w:szCs w:val="18"/>
        </w:rPr>
      </w:pPr>
    </w:p>
    <w:p w14:paraId="2FB4CA10" w14:textId="77777777" w:rsidR="000C693F" w:rsidRPr="00093396" w:rsidRDefault="00DB2FBE" w:rsidP="00253972">
      <w:pPr>
        <w:pStyle w:val="Standard"/>
        <w:numPr>
          <w:ilvl w:val="0"/>
          <w:numId w:val="6"/>
        </w:numPr>
        <w:tabs>
          <w:tab w:val="clear" w:pos="0"/>
          <w:tab w:val="num" w:pos="709"/>
        </w:tabs>
        <w:spacing w:line="276" w:lineRule="auto"/>
        <w:ind w:left="709"/>
        <w:jc w:val="both"/>
        <w:rPr>
          <w:rFonts w:ascii="Verdana" w:hAnsi="Verdana"/>
          <w:sz w:val="14"/>
          <w:szCs w:val="18"/>
        </w:rPr>
      </w:pPr>
      <w:r w:rsidRPr="00093396">
        <w:rPr>
          <w:rFonts w:ascii="Verdana" w:hAnsi="Verdana"/>
          <w:sz w:val="14"/>
          <w:szCs w:val="18"/>
        </w:rPr>
        <w:t>Adicione</w:t>
      </w:r>
      <w:r w:rsidR="002B0372" w:rsidRPr="00093396">
        <w:rPr>
          <w:rFonts w:ascii="Verdana" w:hAnsi="Verdana"/>
          <w:sz w:val="14"/>
          <w:szCs w:val="18"/>
        </w:rPr>
        <w:t xml:space="preserve"> 4 µL d</w:t>
      </w:r>
      <w:r w:rsidRPr="00093396">
        <w:rPr>
          <w:rFonts w:ascii="Verdana" w:hAnsi="Verdana"/>
          <w:sz w:val="14"/>
          <w:szCs w:val="18"/>
        </w:rPr>
        <w:t>a</w:t>
      </w:r>
      <w:r w:rsidR="002B0372" w:rsidRPr="00093396">
        <w:rPr>
          <w:rFonts w:ascii="Verdana" w:hAnsi="Verdana"/>
          <w:sz w:val="14"/>
          <w:szCs w:val="18"/>
        </w:rPr>
        <w:t xml:space="preserve"> amostra</w:t>
      </w:r>
      <w:r w:rsidRPr="00093396">
        <w:rPr>
          <w:rFonts w:ascii="Verdana" w:hAnsi="Verdana"/>
          <w:sz w:val="14"/>
          <w:szCs w:val="18"/>
        </w:rPr>
        <w:t xml:space="preserve"> em cada tubo de reação.</w:t>
      </w:r>
    </w:p>
    <w:p w14:paraId="45B890DE" w14:textId="14B6213F" w:rsidR="00A83ABD" w:rsidRDefault="00F76B62" w:rsidP="00253972">
      <w:pPr>
        <w:pStyle w:val="Standard"/>
        <w:numPr>
          <w:ilvl w:val="0"/>
          <w:numId w:val="6"/>
        </w:numPr>
        <w:tabs>
          <w:tab w:val="clear" w:pos="0"/>
          <w:tab w:val="num" w:pos="709"/>
        </w:tabs>
        <w:spacing w:line="276" w:lineRule="auto"/>
        <w:ind w:left="709"/>
        <w:jc w:val="both"/>
        <w:rPr>
          <w:rFonts w:ascii="Verdana" w:hAnsi="Verdana"/>
          <w:sz w:val="14"/>
          <w:szCs w:val="18"/>
        </w:rPr>
      </w:pPr>
      <w:r>
        <w:rPr>
          <w:rFonts w:ascii="Verdana" w:hAnsi="Verdana"/>
          <w:sz w:val="14"/>
          <w:szCs w:val="18"/>
        </w:rPr>
        <w:t>A</w:t>
      </w:r>
      <w:r w:rsidRPr="00F76B62">
        <w:rPr>
          <w:rFonts w:ascii="Verdana" w:hAnsi="Verdana"/>
          <w:sz w:val="14"/>
          <w:szCs w:val="18"/>
        </w:rPr>
        <w:t>dicione</w:t>
      </w:r>
      <w:r>
        <w:rPr>
          <w:rFonts w:ascii="Verdana" w:hAnsi="Verdana"/>
          <w:sz w:val="14"/>
          <w:szCs w:val="18"/>
        </w:rPr>
        <w:t xml:space="preserve"> </w:t>
      </w:r>
      <w:r w:rsidRPr="00093396">
        <w:rPr>
          <w:rFonts w:ascii="Verdana" w:hAnsi="Verdana"/>
          <w:sz w:val="14"/>
          <w:szCs w:val="18"/>
        </w:rPr>
        <w:t>4 µL</w:t>
      </w:r>
      <w:r w:rsidRPr="00F76B62">
        <w:rPr>
          <w:rFonts w:ascii="Verdana" w:hAnsi="Verdana"/>
          <w:sz w:val="14"/>
          <w:szCs w:val="18"/>
        </w:rPr>
        <w:t xml:space="preserve"> </w:t>
      </w:r>
      <w:r w:rsidRPr="0036784F">
        <w:rPr>
          <w:rFonts w:ascii="Verdana" w:hAnsi="Verdana"/>
          <w:sz w:val="14"/>
          <w:szCs w:val="18"/>
        </w:rPr>
        <w:t xml:space="preserve">de </w:t>
      </w:r>
      <w:r w:rsidR="0033314F" w:rsidRPr="0036784F">
        <w:rPr>
          <w:rFonts w:ascii="Verdana" w:hAnsi="Verdana"/>
          <w:sz w:val="14"/>
          <w:szCs w:val="18"/>
        </w:rPr>
        <w:t xml:space="preserve">BioRef </w:t>
      </w:r>
      <w:r w:rsidR="005D45CE">
        <w:rPr>
          <w:rFonts w:ascii="Verdana" w:hAnsi="Verdana"/>
          <w:sz w:val="14"/>
          <w:szCs w:val="18"/>
        </w:rPr>
        <w:t>Circovírus suíno Tipo 2</w:t>
      </w:r>
      <w:r w:rsidR="0036784F" w:rsidRPr="0036784F">
        <w:rPr>
          <w:rFonts w:ascii="Verdana" w:hAnsi="Verdana"/>
          <w:sz w:val="14"/>
          <w:szCs w:val="18"/>
        </w:rPr>
        <w:t xml:space="preserve"> (PCV-</w:t>
      </w:r>
      <w:r w:rsidR="005D45CE">
        <w:rPr>
          <w:rFonts w:ascii="Verdana" w:hAnsi="Verdana"/>
          <w:sz w:val="14"/>
          <w:szCs w:val="18"/>
        </w:rPr>
        <w:t>2</w:t>
      </w:r>
      <w:r w:rsidR="0036784F" w:rsidRPr="0036784F">
        <w:rPr>
          <w:rFonts w:ascii="Verdana" w:hAnsi="Verdana"/>
          <w:sz w:val="14"/>
          <w:szCs w:val="18"/>
        </w:rPr>
        <w:t>)</w:t>
      </w:r>
      <w:r w:rsidR="0033314F" w:rsidRPr="0036784F">
        <w:rPr>
          <w:rFonts w:ascii="Verdana" w:hAnsi="Verdana"/>
          <w:sz w:val="14"/>
          <w:szCs w:val="18"/>
        </w:rPr>
        <w:t xml:space="preserve"> (Ref: BRR00</w:t>
      </w:r>
      <w:r w:rsidR="0036784F" w:rsidRPr="0036784F">
        <w:rPr>
          <w:rFonts w:ascii="Verdana" w:hAnsi="Verdana"/>
          <w:sz w:val="14"/>
          <w:szCs w:val="18"/>
        </w:rPr>
        <w:t>35</w:t>
      </w:r>
      <w:r w:rsidR="0033314F" w:rsidRPr="0036784F">
        <w:rPr>
          <w:rFonts w:ascii="Verdana" w:hAnsi="Verdana"/>
          <w:sz w:val="14"/>
          <w:szCs w:val="18"/>
        </w:rPr>
        <w:t>)</w:t>
      </w:r>
      <w:r w:rsidRPr="0036784F">
        <w:rPr>
          <w:rFonts w:ascii="Verdana" w:hAnsi="Verdana"/>
          <w:sz w:val="14"/>
          <w:szCs w:val="18"/>
        </w:rPr>
        <w:t xml:space="preserve"> </w:t>
      </w:r>
      <w:r w:rsidR="006136D1" w:rsidRPr="0036784F">
        <w:rPr>
          <w:rFonts w:ascii="Verdana" w:hAnsi="Verdana"/>
          <w:sz w:val="14"/>
          <w:szCs w:val="18"/>
        </w:rPr>
        <w:t>ao tubo de</w:t>
      </w:r>
      <w:r w:rsidR="006136D1">
        <w:rPr>
          <w:rFonts w:ascii="Verdana" w:hAnsi="Verdana"/>
          <w:sz w:val="14"/>
          <w:szCs w:val="18"/>
        </w:rPr>
        <w:t xml:space="preserve"> reação dedicado ao controle positivo de amplificação</w:t>
      </w:r>
      <w:r w:rsidR="00E22216">
        <w:rPr>
          <w:rFonts w:ascii="Verdana" w:hAnsi="Verdana"/>
          <w:sz w:val="14"/>
          <w:szCs w:val="18"/>
        </w:rPr>
        <w:t>.</w:t>
      </w:r>
    </w:p>
    <w:p w14:paraId="549A724F" w14:textId="77777777" w:rsidR="00F76B62" w:rsidRPr="0036784F" w:rsidRDefault="00F76B62" w:rsidP="00253972">
      <w:pPr>
        <w:pStyle w:val="Standard"/>
        <w:numPr>
          <w:ilvl w:val="0"/>
          <w:numId w:val="6"/>
        </w:numPr>
        <w:tabs>
          <w:tab w:val="clear" w:pos="0"/>
          <w:tab w:val="num" w:pos="709"/>
        </w:tabs>
        <w:spacing w:line="276" w:lineRule="auto"/>
        <w:ind w:left="709"/>
        <w:jc w:val="both"/>
        <w:rPr>
          <w:rFonts w:ascii="Verdana" w:hAnsi="Verdana"/>
          <w:sz w:val="14"/>
          <w:szCs w:val="18"/>
        </w:rPr>
      </w:pPr>
      <w:r w:rsidRPr="0036784F">
        <w:rPr>
          <w:rFonts w:ascii="Verdana" w:hAnsi="Verdana"/>
          <w:sz w:val="14"/>
          <w:szCs w:val="18"/>
        </w:rPr>
        <w:t xml:space="preserve">Adicione 4 µL do CN </w:t>
      </w:r>
      <w:r w:rsidR="006136D1" w:rsidRPr="0036784F">
        <w:rPr>
          <w:rFonts w:ascii="Verdana" w:hAnsi="Verdana"/>
          <w:sz w:val="14"/>
          <w:szCs w:val="18"/>
        </w:rPr>
        <w:t xml:space="preserve">fornecido no </w:t>
      </w:r>
      <w:r w:rsidR="006136D1" w:rsidRPr="0036784F">
        <w:rPr>
          <w:rFonts w:ascii="Verdana" w:hAnsi="Verdana"/>
          <w:i/>
          <w:sz w:val="14"/>
          <w:szCs w:val="18"/>
        </w:rPr>
        <w:t>kit</w:t>
      </w:r>
      <w:r w:rsidR="006136D1" w:rsidRPr="0036784F">
        <w:rPr>
          <w:rFonts w:ascii="Verdana" w:hAnsi="Verdana"/>
          <w:sz w:val="14"/>
          <w:szCs w:val="18"/>
        </w:rPr>
        <w:t xml:space="preserve"> </w:t>
      </w:r>
      <w:r w:rsidRPr="0036784F">
        <w:rPr>
          <w:rFonts w:ascii="Verdana" w:hAnsi="Verdana"/>
          <w:sz w:val="14"/>
          <w:szCs w:val="18"/>
        </w:rPr>
        <w:t>ao tubo de reação dedicado ao controle negativo</w:t>
      </w:r>
      <w:r w:rsidR="006136D1" w:rsidRPr="0036784F">
        <w:rPr>
          <w:rFonts w:ascii="Verdana" w:hAnsi="Verdana"/>
          <w:sz w:val="14"/>
          <w:szCs w:val="18"/>
        </w:rPr>
        <w:t xml:space="preserve"> da amplificação</w:t>
      </w:r>
      <w:r w:rsidRPr="0036784F">
        <w:rPr>
          <w:rFonts w:ascii="Verdana" w:hAnsi="Verdana"/>
          <w:sz w:val="14"/>
          <w:szCs w:val="18"/>
        </w:rPr>
        <w:t xml:space="preserve">. </w:t>
      </w:r>
    </w:p>
    <w:p w14:paraId="44201C7D" w14:textId="77777777" w:rsidR="00DB2FBE" w:rsidRPr="0036784F" w:rsidRDefault="00DB2FBE" w:rsidP="00253972">
      <w:pPr>
        <w:pStyle w:val="Standard"/>
        <w:numPr>
          <w:ilvl w:val="0"/>
          <w:numId w:val="6"/>
        </w:numPr>
        <w:tabs>
          <w:tab w:val="clear" w:pos="0"/>
          <w:tab w:val="num" w:pos="709"/>
        </w:tabs>
        <w:spacing w:line="276" w:lineRule="auto"/>
        <w:ind w:left="709"/>
        <w:jc w:val="both"/>
        <w:rPr>
          <w:rFonts w:ascii="Verdana" w:hAnsi="Verdana"/>
          <w:sz w:val="14"/>
          <w:szCs w:val="18"/>
        </w:rPr>
      </w:pPr>
      <w:r w:rsidRPr="0036784F">
        <w:rPr>
          <w:rFonts w:ascii="Verdana" w:hAnsi="Verdana"/>
          <w:sz w:val="14"/>
          <w:szCs w:val="18"/>
        </w:rPr>
        <w:t>Feche os tubos de reação com tampas correspondentes ou sele a placa.</w:t>
      </w:r>
    </w:p>
    <w:p w14:paraId="1EF1AE72" w14:textId="77777777" w:rsidR="00DB2FBE" w:rsidRPr="0036784F" w:rsidRDefault="007F05FD" w:rsidP="00253972">
      <w:pPr>
        <w:pStyle w:val="Standard"/>
        <w:numPr>
          <w:ilvl w:val="0"/>
          <w:numId w:val="6"/>
        </w:numPr>
        <w:tabs>
          <w:tab w:val="clear" w:pos="0"/>
          <w:tab w:val="num" w:pos="709"/>
        </w:tabs>
        <w:spacing w:line="276" w:lineRule="auto"/>
        <w:ind w:left="709"/>
        <w:jc w:val="both"/>
        <w:rPr>
          <w:rFonts w:ascii="Verdana" w:hAnsi="Verdana"/>
          <w:sz w:val="14"/>
          <w:szCs w:val="18"/>
        </w:rPr>
      </w:pPr>
      <w:r w:rsidRPr="0036784F">
        <w:rPr>
          <w:rFonts w:ascii="Verdana" w:hAnsi="Verdana"/>
          <w:sz w:val="14"/>
          <w:szCs w:val="18"/>
        </w:rPr>
        <w:t xml:space="preserve">Defina os filtros para os marcadores indicados no </w:t>
      </w:r>
      <w:r w:rsidRPr="0036784F">
        <w:rPr>
          <w:rFonts w:ascii="Verdana" w:hAnsi="Verdana"/>
          <w:i/>
          <w:sz w:val="14"/>
          <w:szCs w:val="18"/>
        </w:rPr>
        <w:t>software</w:t>
      </w:r>
      <w:r w:rsidRPr="0036784F">
        <w:rPr>
          <w:rFonts w:ascii="Verdana" w:hAnsi="Verdana"/>
          <w:sz w:val="14"/>
          <w:szCs w:val="18"/>
        </w:rPr>
        <w:t xml:space="preserve"> do termociclador de acordo com a tabela abaixo.</w:t>
      </w:r>
    </w:p>
    <w:p w14:paraId="38BE0662" w14:textId="77777777" w:rsidR="000C693F" w:rsidRPr="0036784F" w:rsidRDefault="000C693F" w:rsidP="00093396">
      <w:pPr>
        <w:spacing w:after="0" w:line="276" w:lineRule="auto"/>
        <w:jc w:val="center"/>
        <w:rPr>
          <w:rFonts w:ascii="Verdana" w:hAnsi="Verdana" w:cs="Arial"/>
          <w:b/>
          <w:sz w:val="14"/>
          <w:szCs w:val="18"/>
        </w:rPr>
      </w:pP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048"/>
        <w:gridCol w:w="1466"/>
        <w:gridCol w:w="1359"/>
      </w:tblGrid>
      <w:tr w:rsidR="00DB2FBE" w:rsidRPr="0036784F" w14:paraId="2A56239C" w14:textId="77777777" w:rsidTr="002347C2">
        <w:trPr>
          <w:jc w:val="center"/>
        </w:trPr>
        <w:tc>
          <w:tcPr>
            <w:tcW w:w="2101" w:type="pct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6D07B591" w14:textId="77777777" w:rsidR="00DB2FBE" w:rsidRPr="0036784F" w:rsidRDefault="00DB2FBE" w:rsidP="00093396">
            <w:pPr>
              <w:pStyle w:val="Contedodatabela"/>
              <w:spacing w:line="276" w:lineRule="auto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b/>
                <w:bCs/>
                <w:sz w:val="12"/>
                <w:szCs w:val="18"/>
              </w:rPr>
              <w:t>Patógeno/Controle Interno</w:t>
            </w:r>
          </w:p>
        </w:tc>
        <w:tc>
          <w:tcPr>
            <w:tcW w:w="1504" w:type="pct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5BCD5EF4" w14:textId="77777777" w:rsidR="00DB2FBE" w:rsidRPr="0036784F" w:rsidRDefault="00DB2FBE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i/>
                <w:sz w:val="12"/>
                <w:szCs w:val="18"/>
              </w:rPr>
            </w:pPr>
            <w:r w:rsidRPr="0036784F">
              <w:rPr>
                <w:rFonts w:ascii="Verdana" w:hAnsi="Verdana"/>
                <w:b/>
                <w:bCs/>
                <w:i/>
                <w:sz w:val="12"/>
                <w:szCs w:val="18"/>
              </w:rPr>
              <w:t>Reporter</w:t>
            </w:r>
          </w:p>
        </w:tc>
        <w:tc>
          <w:tcPr>
            <w:tcW w:w="1394" w:type="pct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70C0AA67" w14:textId="77777777" w:rsidR="00DB2FBE" w:rsidRPr="0036784F" w:rsidRDefault="00DB2FBE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b/>
                <w:bCs/>
                <w:i/>
                <w:sz w:val="12"/>
                <w:szCs w:val="18"/>
              </w:rPr>
            </w:pPr>
            <w:r w:rsidRPr="0036784F">
              <w:rPr>
                <w:rFonts w:ascii="Verdana" w:hAnsi="Verdana"/>
                <w:b/>
                <w:bCs/>
                <w:i/>
                <w:sz w:val="12"/>
                <w:szCs w:val="18"/>
              </w:rPr>
              <w:t>Quencher</w:t>
            </w:r>
          </w:p>
        </w:tc>
      </w:tr>
      <w:tr w:rsidR="00DB2FBE" w:rsidRPr="0036784F" w14:paraId="728C7880" w14:textId="77777777" w:rsidTr="002347C2">
        <w:trPr>
          <w:jc w:val="center"/>
        </w:trPr>
        <w:tc>
          <w:tcPr>
            <w:tcW w:w="2101" w:type="pct"/>
            <w:tcBorders>
              <w:top w:val="single" w:sz="4" w:space="0" w:color="auto"/>
            </w:tcBorders>
            <w:vAlign w:val="center"/>
          </w:tcPr>
          <w:p w14:paraId="45A0EA9E" w14:textId="27C6BABC" w:rsidR="00DB2FBE" w:rsidRPr="0036784F" w:rsidRDefault="005D45CE" w:rsidP="005D45CE">
            <w:pPr>
              <w:pStyle w:val="Contedodatabela"/>
              <w:spacing w:line="276" w:lineRule="auto"/>
              <w:rPr>
                <w:rFonts w:ascii="Verdana" w:hAnsi="Verdana"/>
                <w:i/>
                <w:sz w:val="12"/>
                <w:szCs w:val="18"/>
              </w:rPr>
            </w:pPr>
            <w:r>
              <w:rPr>
                <w:rFonts w:ascii="Verdana" w:hAnsi="Verdana"/>
                <w:sz w:val="12"/>
                <w:szCs w:val="18"/>
              </w:rPr>
              <w:t>Circovírus suíno Tipo 2</w:t>
            </w:r>
            <w:r w:rsidR="0036784F" w:rsidRPr="0036784F">
              <w:rPr>
                <w:rFonts w:ascii="Verdana" w:hAnsi="Verdana"/>
                <w:sz w:val="12"/>
                <w:szCs w:val="18"/>
              </w:rPr>
              <w:t xml:space="preserve"> (PCV-</w:t>
            </w:r>
            <w:r>
              <w:rPr>
                <w:rFonts w:ascii="Verdana" w:hAnsi="Verdana"/>
                <w:sz w:val="12"/>
                <w:szCs w:val="18"/>
              </w:rPr>
              <w:t>2</w:t>
            </w:r>
            <w:r w:rsidR="0036784F" w:rsidRPr="0036784F">
              <w:rPr>
                <w:rFonts w:ascii="Verdana" w:hAnsi="Verdana"/>
                <w:sz w:val="12"/>
                <w:szCs w:val="18"/>
              </w:rPr>
              <w:t>)</w:t>
            </w:r>
          </w:p>
        </w:tc>
        <w:tc>
          <w:tcPr>
            <w:tcW w:w="1504" w:type="pct"/>
            <w:tcBorders>
              <w:top w:val="single" w:sz="4" w:space="0" w:color="auto"/>
            </w:tcBorders>
            <w:vAlign w:val="center"/>
          </w:tcPr>
          <w:p w14:paraId="49558C29" w14:textId="5469ABEF" w:rsidR="00DB2FBE" w:rsidRPr="0036784F" w:rsidRDefault="005D45CE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  <w:r>
              <w:rPr>
                <w:rFonts w:ascii="Verdana" w:hAnsi="Verdana"/>
                <w:sz w:val="12"/>
                <w:szCs w:val="18"/>
              </w:rPr>
              <w:t>FAM</w:t>
            </w:r>
            <w:r w:rsidR="00DB2FBE" w:rsidRPr="0036784F">
              <w:rPr>
                <w:rFonts w:ascii="Verdana" w:hAnsi="Verdana" w:cs="Times New Roman"/>
                <w:sz w:val="12"/>
                <w:szCs w:val="18"/>
                <w:vertAlign w:val="superscript"/>
              </w:rPr>
              <w:t>™</w:t>
            </w:r>
          </w:p>
        </w:tc>
        <w:tc>
          <w:tcPr>
            <w:tcW w:w="1394" w:type="pct"/>
            <w:tcBorders>
              <w:top w:val="single" w:sz="4" w:space="0" w:color="auto"/>
            </w:tcBorders>
            <w:vAlign w:val="center"/>
          </w:tcPr>
          <w:p w14:paraId="71EED5C9" w14:textId="77777777" w:rsidR="00DB2FBE" w:rsidRPr="0036784F" w:rsidRDefault="00DB2FBE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t>BHQ-1</w:t>
            </w:r>
          </w:p>
        </w:tc>
      </w:tr>
      <w:tr w:rsidR="00DB2FBE" w:rsidRPr="0036784F" w14:paraId="6BCFAF1D" w14:textId="77777777" w:rsidTr="00A17D6C">
        <w:trPr>
          <w:jc w:val="center"/>
        </w:trPr>
        <w:tc>
          <w:tcPr>
            <w:tcW w:w="2101" w:type="pct"/>
            <w:shd w:val="clear" w:color="auto" w:fill="D9D9D9" w:themeFill="background1" w:themeFillShade="D9"/>
            <w:vAlign w:val="center"/>
          </w:tcPr>
          <w:p w14:paraId="11F7C9B4" w14:textId="77777777" w:rsidR="00DB2FBE" w:rsidRPr="0036784F" w:rsidRDefault="00DB2FBE" w:rsidP="00093396">
            <w:pPr>
              <w:pStyle w:val="Contedodatabela"/>
              <w:spacing w:line="276" w:lineRule="auto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t>Referência passiva</w:t>
            </w:r>
            <w:r w:rsidR="003E2EB9" w:rsidRPr="0036784F">
              <w:rPr>
                <w:rFonts w:ascii="Verdana" w:hAnsi="Verdana"/>
                <w:sz w:val="12"/>
                <w:szCs w:val="18"/>
              </w:rPr>
              <w:t>¹</w:t>
            </w:r>
          </w:p>
        </w:tc>
        <w:tc>
          <w:tcPr>
            <w:tcW w:w="1504" w:type="pct"/>
            <w:shd w:val="clear" w:color="auto" w:fill="D9D9D9" w:themeFill="background1" w:themeFillShade="D9"/>
            <w:vAlign w:val="center"/>
          </w:tcPr>
          <w:p w14:paraId="6A01B3F6" w14:textId="77777777" w:rsidR="00DB2FBE" w:rsidRPr="0036784F" w:rsidRDefault="00DB2FBE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t>ROX</w:t>
            </w:r>
            <w:r w:rsidRPr="0036784F">
              <w:rPr>
                <w:rFonts w:ascii="Verdana" w:hAnsi="Verdana" w:cs="Times New Roman"/>
                <w:sz w:val="12"/>
                <w:szCs w:val="18"/>
                <w:vertAlign w:val="superscript"/>
              </w:rPr>
              <w:t>™</w:t>
            </w:r>
          </w:p>
        </w:tc>
        <w:tc>
          <w:tcPr>
            <w:tcW w:w="1394" w:type="pct"/>
            <w:shd w:val="clear" w:color="auto" w:fill="D9D9D9" w:themeFill="background1" w:themeFillShade="D9"/>
            <w:vAlign w:val="center"/>
          </w:tcPr>
          <w:p w14:paraId="5E61DFB3" w14:textId="77777777" w:rsidR="00DB2FBE" w:rsidRPr="0036784F" w:rsidRDefault="00DB2FBE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</w:p>
        </w:tc>
      </w:tr>
    </w:tbl>
    <w:p w14:paraId="197DEA9E" w14:textId="6AC9C415" w:rsidR="00CC08A2" w:rsidRPr="0036784F" w:rsidRDefault="003E2EB9" w:rsidP="00093396">
      <w:pPr>
        <w:spacing w:after="0" w:line="276" w:lineRule="auto"/>
        <w:jc w:val="both"/>
        <w:rPr>
          <w:rFonts w:ascii="Verdana" w:hAnsi="Verdana" w:cs="Arial"/>
          <w:i/>
          <w:sz w:val="10"/>
          <w:szCs w:val="18"/>
        </w:rPr>
      </w:pPr>
      <w:r w:rsidRPr="0036784F">
        <w:rPr>
          <w:rFonts w:ascii="Verdana" w:hAnsi="Verdana" w:cs="Arial"/>
          <w:i/>
          <w:sz w:val="10"/>
          <w:szCs w:val="18"/>
        </w:rPr>
        <w:t>¹Referência passiva para uso com instrumentos de PCR em tempo real que permitem normalização.</w:t>
      </w:r>
    </w:p>
    <w:p w14:paraId="59744F44" w14:textId="5E11C46F" w:rsidR="008A6934" w:rsidRPr="0036784F" w:rsidRDefault="008A6934" w:rsidP="00093396">
      <w:pPr>
        <w:spacing w:after="0" w:line="276" w:lineRule="auto"/>
        <w:jc w:val="both"/>
        <w:rPr>
          <w:rFonts w:ascii="Verdana" w:hAnsi="Verdana" w:cs="Arial"/>
          <w:i/>
          <w:sz w:val="10"/>
          <w:szCs w:val="18"/>
        </w:rPr>
      </w:pPr>
    </w:p>
    <w:p w14:paraId="6AA9C345" w14:textId="0DB50BF4" w:rsidR="008A6934" w:rsidRPr="0036784F" w:rsidRDefault="008A6934" w:rsidP="00093396">
      <w:pPr>
        <w:spacing w:after="0" w:line="276" w:lineRule="auto"/>
        <w:jc w:val="both"/>
        <w:rPr>
          <w:rFonts w:ascii="Verdana" w:hAnsi="Verdana" w:cs="Arial"/>
          <w:i/>
          <w:sz w:val="10"/>
          <w:szCs w:val="18"/>
        </w:rPr>
      </w:pPr>
    </w:p>
    <w:p w14:paraId="759859F7" w14:textId="70C06020" w:rsidR="008A6934" w:rsidRPr="0036784F" w:rsidRDefault="008A6934" w:rsidP="00093396">
      <w:pPr>
        <w:spacing w:after="0" w:line="276" w:lineRule="auto"/>
        <w:jc w:val="both"/>
        <w:rPr>
          <w:rFonts w:ascii="Verdana" w:hAnsi="Verdana" w:cs="Arial"/>
          <w:i/>
          <w:sz w:val="10"/>
          <w:szCs w:val="18"/>
        </w:rPr>
      </w:pPr>
    </w:p>
    <w:p w14:paraId="1F348E28" w14:textId="3E3E68FA" w:rsidR="008A6934" w:rsidRPr="0036784F" w:rsidRDefault="008A6934" w:rsidP="00093396">
      <w:pPr>
        <w:spacing w:after="0" w:line="276" w:lineRule="auto"/>
        <w:jc w:val="both"/>
        <w:rPr>
          <w:rFonts w:ascii="Verdana" w:hAnsi="Verdana" w:cs="Arial"/>
          <w:i/>
          <w:sz w:val="10"/>
          <w:szCs w:val="18"/>
        </w:rPr>
      </w:pPr>
    </w:p>
    <w:p w14:paraId="7B4E0D7E" w14:textId="7C689055" w:rsidR="008A6934" w:rsidRPr="0036784F" w:rsidRDefault="008A6934" w:rsidP="00093396">
      <w:pPr>
        <w:spacing w:after="0" w:line="276" w:lineRule="auto"/>
        <w:jc w:val="both"/>
        <w:rPr>
          <w:rFonts w:ascii="Verdana" w:hAnsi="Verdana" w:cs="Arial"/>
          <w:i/>
          <w:sz w:val="10"/>
          <w:szCs w:val="18"/>
        </w:rPr>
      </w:pPr>
    </w:p>
    <w:p w14:paraId="52760CEE" w14:textId="77777777" w:rsidR="008A6934" w:rsidRPr="0036784F" w:rsidRDefault="008A6934" w:rsidP="00093396">
      <w:pPr>
        <w:spacing w:after="0" w:line="276" w:lineRule="auto"/>
        <w:jc w:val="both"/>
        <w:rPr>
          <w:rFonts w:ascii="Verdana" w:hAnsi="Verdana" w:cs="Arial"/>
          <w:i/>
          <w:sz w:val="10"/>
          <w:szCs w:val="18"/>
        </w:rPr>
      </w:pPr>
    </w:p>
    <w:p w14:paraId="0E9E6546" w14:textId="77777777" w:rsidR="003E2EB9" w:rsidRPr="0036784F" w:rsidRDefault="003E2EB9" w:rsidP="00093396">
      <w:pPr>
        <w:spacing w:after="0" w:line="276" w:lineRule="auto"/>
        <w:jc w:val="both"/>
        <w:rPr>
          <w:rFonts w:ascii="Verdana" w:hAnsi="Verdana" w:cs="Arial"/>
          <w:sz w:val="14"/>
          <w:szCs w:val="18"/>
        </w:rPr>
      </w:pPr>
    </w:p>
    <w:p w14:paraId="6D9FF8E8" w14:textId="77777777" w:rsidR="007F05FD" w:rsidRPr="0036784F" w:rsidRDefault="007F05FD" w:rsidP="00253972">
      <w:pPr>
        <w:pStyle w:val="PargrafodaLista"/>
        <w:numPr>
          <w:ilvl w:val="0"/>
          <w:numId w:val="11"/>
        </w:numPr>
        <w:tabs>
          <w:tab w:val="clear" w:pos="0"/>
        </w:tabs>
        <w:spacing w:after="0" w:line="276" w:lineRule="auto"/>
        <w:jc w:val="both"/>
        <w:rPr>
          <w:rFonts w:ascii="Verdana" w:hAnsi="Verdana" w:cs="Arial"/>
          <w:sz w:val="14"/>
          <w:szCs w:val="18"/>
        </w:rPr>
      </w:pPr>
      <w:r w:rsidRPr="0036784F">
        <w:rPr>
          <w:rFonts w:ascii="Verdana" w:hAnsi="Verdana" w:cs="Arial"/>
          <w:sz w:val="14"/>
          <w:szCs w:val="18"/>
        </w:rPr>
        <w:t xml:space="preserve">Execute </w:t>
      </w:r>
      <w:r w:rsidR="00A00A04" w:rsidRPr="0036784F">
        <w:rPr>
          <w:rFonts w:ascii="Verdana" w:hAnsi="Verdana" w:cs="Arial"/>
          <w:sz w:val="14"/>
          <w:szCs w:val="18"/>
        </w:rPr>
        <w:t>a corrida no termociclador</w:t>
      </w:r>
      <w:r w:rsidRPr="0036784F">
        <w:rPr>
          <w:rFonts w:ascii="Verdana" w:hAnsi="Verdana" w:cs="Arial"/>
          <w:sz w:val="14"/>
          <w:szCs w:val="18"/>
        </w:rPr>
        <w:t xml:space="preserve"> de acordo com as condições</w:t>
      </w:r>
      <w:r w:rsidR="00046A7C" w:rsidRPr="0036784F">
        <w:rPr>
          <w:rFonts w:ascii="Verdana" w:hAnsi="Verdana" w:cs="Arial"/>
          <w:sz w:val="14"/>
          <w:szCs w:val="18"/>
        </w:rPr>
        <w:t xml:space="preserve"> especificadas n</w:t>
      </w:r>
      <w:r w:rsidRPr="0036784F">
        <w:rPr>
          <w:rFonts w:ascii="Verdana" w:hAnsi="Verdana" w:cs="Arial"/>
          <w:sz w:val="14"/>
          <w:szCs w:val="18"/>
        </w:rPr>
        <w:t>a tabela abaixo.</w:t>
      </w:r>
    </w:p>
    <w:p w14:paraId="2D1CCB40" w14:textId="77777777" w:rsidR="000C693F" w:rsidRPr="0036784F" w:rsidRDefault="000C693F" w:rsidP="00093396">
      <w:pPr>
        <w:spacing w:after="0" w:line="276" w:lineRule="auto"/>
        <w:jc w:val="both"/>
        <w:rPr>
          <w:rFonts w:ascii="Verdana" w:hAnsi="Verdana" w:cs="Arial"/>
          <w:b/>
          <w:sz w:val="14"/>
          <w:szCs w:val="18"/>
        </w:rPr>
      </w:pP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50"/>
        <w:gridCol w:w="1754"/>
        <w:gridCol w:w="1369"/>
      </w:tblGrid>
      <w:tr w:rsidR="000C693F" w:rsidRPr="0036784F" w14:paraId="0DE50545" w14:textId="77777777" w:rsidTr="009B013B">
        <w:trPr>
          <w:jc w:val="center"/>
        </w:trPr>
        <w:tc>
          <w:tcPr>
            <w:tcW w:w="1795" w:type="pct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44AE308A" w14:textId="77777777" w:rsidR="000C693F" w:rsidRPr="0036784F" w:rsidRDefault="002B0372" w:rsidP="00093396">
            <w:pPr>
              <w:pStyle w:val="Contedodatabela"/>
              <w:spacing w:line="276" w:lineRule="auto"/>
              <w:rPr>
                <w:rFonts w:ascii="Verdana" w:hAnsi="Verdana"/>
                <w:b/>
                <w:bCs/>
                <w:sz w:val="12"/>
                <w:szCs w:val="18"/>
              </w:rPr>
            </w:pPr>
            <w:r w:rsidRPr="0036784F">
              <w:rPr>
                <w:rFonts w:ascii="Verdana" w:hAnsi="Verdana"/>
                <w:b/>
                <w:bCs/>
                <w:sz w:val="12"/>
                <w:szCs w:val="18"/>
              </w:rPr>
              <w:t>N</w:t>
            </w:r>
            <w:r w:rsidR="002347C2" w:rsidRPr="0036784F">
              <w:rPr>
                <w:rFonts w:ascii="Verdana" w:hAnsi="Verdana"/>
                <w:b/>
                <w:bCs/>
                <w:sz w:val="12"/>
                <w:szCs w:val="18"/>
              </w:rPr>
              <w:t>úmero</w:t>
            </w:r>
            <w:r w:rsidRPr="0036784F">
              <w:rPr>
                <w:rFonts w:ascii="Verdana" w:hAnsi="Verdana"/>
                <w:b/>
                <w:bCs/>
                <w:sz w:val="12"/>
                <w:szCs w:val="18"/>
              </w:rPr>
              <w:t xml:space="preserve"> de Ciclos</w:t>
            </w:r>
          </w:p>
        </w:tc>
        <w:tc>
          <w:tcPr>
            <w:tcW w:w="1800" w:type="pct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6988F340" w14:textId="77777777" w:rsidR="000C693F" w:rsidRPr="0036784F" w:rsidRDefault="002B0372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b/>
                <w:bCs/>
                <w:sz w:val="12"/>
                <w:szCs w:val="18"/>
              </w:rPr>
            </w:pPr>
            <w:r w:rsidRPr="0036784F">
              <w:rPr>
                <w:rFonts w:ascii="Verdana" w:hAnsi="Verdana"/>
                <w:b/>
                <w:bCs/>
                <w:sz w:val="12"/>
                <w:szCs w:val="18"/>
              </w:rPr>
              <w:t>Temperatura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45E8C547" w14:textId="77777777" w:rsidR="000C693F" w:rsidRPr="0036784F" w:rsidRDefault="002B0372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b/>
                <w:bCs/>
                <w:sz w:val="12"/>
                <w:szCs w:val="18"/>
              </w:rPr>
              <w:t>Tempo</w:t>
            </w:r>
          </w:p>
        </w:tc>
      </w:tr>
      <w:tr w:rsidR="000C693F" w:rsidRPr="0036784F" w14:paraId="39EF45D5" w14:textId="77777777" w:rsidTr="009B013B">
        <w:trPr>
          <w:jc w:val="center"/>
        </w:trPr>
        <w:tc>
          <w:tcPr>
            <w:tcW w:w="1795" w:type="pct"/>
            <w:shd w:val="clear" w:color="auto" w:fill="D9D9D9" w:themeFill="background1" w:themeFillShade="D9"/>
            <w:vAlign w:val="center"/>
          </w:tcPr>
          <w:p w14:paraId="2607DEB1" w14:textId="77777777" w:rsidR="000C693F" w:rsidRPr="0036784F" w:rsidRDefault="002B0372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t>1x</w:t>
            </w:r>
          </w:p>
        </w:tc>
        <w:tc>
          <w:tcPr>
            <w:tcW w:w="1800" w:type="pct"/>
            <w:shd w:val="clear" w:color="auto" w:fill="D9D9D9" w:themeFill="background1" w:themeFillShade="D9"/>
            <w:vAlign w:val="center"/>
          </w:tcPr>
          <w:p w14:paraId="16F6EFBD" w14:textId="77777777" w:rsidR="000C693F" w:rsidRPr="0036784F" w:rsidRDefault="002B0372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t>95 ºC</w:t>
            </w:r>
          </w:p>
        </w:tc>
        <w:tc>
          <w:tcPr>
            <w:tcW w:w="1406" w:type="pct"/>
            <w:shd w:val="clear" w:color="auto" w:fill="D9D9D9" w:themeFill="background1" w:themeFillShade="D9"/>
            <w:vAlign w:val="center"/>
          </w:tcPr>
          <w:p w14:paraId="1A57EB6C" w14:textId="77777777" w:rsidR="000C693F" w:rsidRPr="0036784F" w:rsidRDefault="002B0372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t xml:space="preserve">2 </w:t>
            </w:r>
            <w:r w:rsidR="00D02292" w:rsidRPr="0036784F">
              <w:rPr>
                <w:rFonts w:ascii="Verdana" w:hAnsi="Verdana"/>
                <w:sz w:val="12"/>
                <w:szCs w:val="18"/>
              </w:rPr>
              <w:t>minutos</w:t>
            </w:r>
          </w:p>
        </w:tc>
      </w:tr>
      <w:tr w:rsidR="000C693F" w:rsidRPr="0036784F" w14:paraId="3E677394" w14:textId="77777777" w:rsidTr="009B013B">
        <w:trPr>
          <w:trHeight w:val="268"/>
          <w:jc w:val="center"/>
        </w:trPr>
        <w:tc>
          <w:tcPr>
            <w:tcW w:w="1795" w:type="pct"/>
            <w:vMerge w:val="restart"/>
            <w:vAlign w:val="center"/>
          </w:tcPr>
          <w:p w14:paraId="2B56CDAD" w14:textId="77777777" w:rsidR="000C693F" w:rsidRPr="0036784F" w:rsidRDefault="002B0372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t>40x</w:t>
            </w:r>
          </w:p>
        </w:tc>
        <w:tc>
          <w:tcPr>
            <w:tcW w:w="1800" w:type="pct"/>
            <w:vAlign w:val="center"/>
          </w:tcPr>
          <w:p w14:paraId="3C1D42C2" w14:textId="77777777" w:rsidR="000C693F" w:rsidRPr="0036784F" w:rsidRDefault="002B0372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t>95 ºC</w:t>
            </w:r>
          </w:p>
        </w:tc>
        <w:tc>
          <w:tcPr>
            <w:tcW w:w="1406" w:type="pct"/>
            <w:vAlign w:val="center"/>
          </w:tcPr>
          <w:p w14:paraId="4996EF4F" w14:textId="77777777" w:rsidR="000C693F" w:rsidRPr="0036784F" w:rsidRDefault="002B0372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t>15 seg</w:t>
            </w:r>
            <w:r w:rsidR="00D02292" w:rsidRPr="0036784F">
              <w:rPr>
                <w:rFonts w:ascii="Verdana" w:hAnsi="Verdana"/>
                <w:sz w:val="12"/>
                <w:szCs w:val="18"/>
              </w:rPr>
              <w:t>undos</w:t>
            </w:r>
          </w:p>
        </w:tc>
      </w:tr>
      <w:tr w:rsidR="000C693F" w:rsidRPr="0036784F" w14:paraId="5B3006C4" w14:textId="77777777" w:rsidTr="009B013B">
        <w:trPr>
          <w:jc w:val="center"/>
        </w:trPr>
        <w:tc>
          <w:tcPr>
            <w:tcW w:w="1795" w:type="pct"/>
            <w:vMerge/>
            <w:vAlign w:val="center"/>
          </w:tcPr>
          <w:p w14:paraId="21C9D25A" w14:textId="77777777" w:rsidR="000C693F" w:rsidRPr="0036784F" w:rsidRDefault="000C693F" w:rsidP="00093396">
            <w:pPr>
              <w:widowControl w:val="0"/>
              <w:spacing w:after="0" w:line="276" w:lineRule="auto"/>
              <w:jc w:val="center"/>
              <w:rPr>
                <w:rFonts w:ascii="Verdana" w:hAnsi="Verdana" w:cs="Arial"/>
                <w:sz w:val="12"/>
                <w:szCs w:val="18"/>
              </w:rPr>
            </w:pPr>
          </w:p>
        </w:tc>
        <w:tc>
          <w:tcPr>
            <w:tcW w:w="1800" w:type="pct"/>
            <w:vAlign w:val="center"/>
          </w:tcPr>
          <w:p w14:paraId="56979B83" w14:textId="77777777" w:rsidR="000C693F" w:rsidRPr="0036784F" w:rsidRDefault="002B0372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t xml:space="preserve">60 ºC </w:t>
            </w:r>
            <w:r w:rsidRPr="0036784F">
              <w:rPr>
                <w:rFonts w:ascii="Segoe UI Emoji" w:hAnsi="Segoe UI Emoji" w:cs="Segoe UI Emoji"/>
                <w:sz w:val="12"/>
                <w:szCs w:val="18"/>
              </w:rPr>
              <w:t>📷</w:t>
            </w:r>
          </w:p>
        </w:tc>
        <w:tc>
          <w:tcPr>
            <w:tcW w:w="1406" w:type="pct"/>
            <w:vAlign w:val="center"/>
          </w:tcPr>
          <w:p w14:paraId="1135E21C" w14:textId="57D9422C" w:rsidR="000C693F" w:rsidRPr="0036784F" w:rsidRDefault="00F35AD1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t>1 minuto</w:t>
            </w:r>
          </w:p>
        </w:tc>
      </w:tr>
    </w:tbl>
    <w:p w14:paraId="5C8068B0" w14:textId="77777777" w:rsidR="002347C2" w:rsidRPr="0036784F" w:rsidRDefault="002B0372" w:rsidP="00E22216">
      <w:pPr>
        <w:spacing w:after="0" w:line="276" w:lineRule="auto"/>
        <w:rPr>
          <w:rFonts w:ascii="Verdana" w:hAnsi="Verdana" w:cs="Arial"/>
          <w:sz w:val="14"/>
          <w:szCs w:val="18"/>
        </w:rPr>
      </w:pPr>
      <w:r w:rsidRPr="0036784F">
        <w:rPr>
          <w:rFonts w:ascii="Segoe UI Emoji" w:eastAsia="NSimSun" w:hAnsi="Segoe UI Emoji" w:cs="Segoe UI Emoji"/>
          <w:kern w:val="2"/>
          <w:sz w:val="14"/>
          <w:szCs w:val="18"/>
          <w:lang w:eastAsia="zh-CN" w:bidi="hi-IN"/>
        </w:rPr>
        <w:t>📷</w:t>
      </w:r>
      <w:r w:rsidRPr="0036784F">
        <w:rPr>
          <w:rFonts w:ascii="Verdana" w:hAnsi="Verdana" w:cs="Arial"/>
          <w:sz w:val="14"/>
          <w:szCs w:val="18"/>
        </w:rPr>
        <w:t xml:space="preserve"> </w:t>
      </w:r>
      <w:r w:rsidRPr="0036784F">
        <w:rPr>
          <w:rFonts w:ascii="Verdana" w:hAnsi="Verdana" w:cs="Arial"/>
          <w:sz w:val="10"/>
          <w:szCs w:val="18"/>
        </w:rPr>
        <w:t>Captura da fluorescência.</w:t>
      </w:r>
    </w:p>
    <w:p w14:paraId="453D1FD3" w14:textId="77777777" w:rsidR="00093396" w:rsidRPr="0036784F" w:rsidRDefault="007F05FD" w:rsidP="00093396">
      <w:pPr>
        <w:pStyle w:val="Ttulo1"/>
        <w:numPr>
          <w:ilvl w:val="0"/>
          <w:numId w:val="22"/>
        </w:numPr>
        <w:spacing w:line="276" w:lineRule="auto"/>
        <w:rPr>
          <w:rFonts w:ascii="Verdana" w:hAnsi="Verdana"/>
          <w:b/>
          <w:color w:val="auto"/>
          <w:sz w:val="20"/>
        </w:rPr>
      </w:pPr>
      <w:r w:rsidRPr="0036784F">
        <w:rPr>
          <w:rFonts w:ascii="Verdana" w:hAnsi="Verdana"/>
          <w:b/>
          <w:color w:val="auto"/>
          <w:sz w:val="20"/>
        </w:rPr>
        <w:t>Análise</w:t>
      </w:r>
      <w:r w:rsidR="002B0372" w:rsidRPr="0036784F">
        <w:rPr>
          <w:rFonts w:ascii="Verdana" w:hAnsi="Verdana"/>
          <w:b/>
          <w:color w:val="auto"/>
          <w:sz w:val="20"/>
        </w:rPr>
        <w:t xml:space="preserve"> e </w:t>
      </w:r>
      <w:r w:rsidR="00E6506D" w:rsidRPr="0036784F">
        <w:rPr>
          <w:rFonts w:ascii="Verdana" w:hAnsi="Verdana"/>
          <w:b/>
          <w:color w:val="auto"/>
          <w:sz w:val="20"/>
        </w:rPr>
        <w:t>i</w:t>
      </w:r>
      <w:r w:rsidR="002B0372" w:rsidRPr="0036784F">
        <w:rPr>
          <w:rFonts w:ascii="Verdana" w:hAnsi="Verdana"/>
          <w:b/>
          <w:color w:val="auto"/>
          <w:sz w:val="20"/>
        </w:rPr>
        <w:t xml:space="preserve">nterpretação </w:t>
      </w:r>
      <w:r w:rsidR="00182154" w:rsidRPr="0036784F">
        <w:rPr>
          <w:rFonts w:ascii="Verdana" w:hAnsi="Verdana"/>
          <w:b/>
          <w:color w:val="auto"/>
          <w:sz w:val="20"/>
        </w:rPr>
        <w:t>dos resultados</w:t>
      </w:r>
    </w:p>
    <w:p w14:paraId="54FAAD1B" w14:textId="77777777" w:rsidR="000C693F" w:rsidRPr="0036784F" w:rsidRDefault="002B0372" w:rsidP="00B724A6">
      <w:pPr>
        <w:pStyle w:val="PargrafodaLista"/>
        <w:numPr>
          <w:ilvl w:val="0"/>
          <w:numId w:val="2"/>
        </w:numPr>
        <w:tabs>
          <w:tab w:val="clear" w:pos="0"/>
          <w:tab w:val="num" w:pos="426"/>
        </w:tabs>
        <w:spacing w:after="0" w:line="276" w:lineRule="auto"/>
        <w:ind w:left="709"/>
        <w:jc w:val="both"/>
        <w:rPr>
          <w:rFonts w:ascii="Verdana" w:hAnsi="Verdana" w:cs="Arial"/>
          <w:sz w:val="14"/>
          <w:szCs w:val="18"/>
        </w:rPr>
      </w:pPr>
      <w:r w:rsidRPr="0036784F">
        <w:rPr>
          <w:rFonts w:ascii="Verdana" w:hAnsi="Verdana" w:cs="Arial"/>
          <w:sz w:val="14"/>
          <w:szCs w:val="18"/>
        </w:rPr>
        <w:t xml:space="preserve">Determinar o </w:t>
      </w:r>
      <w:r w:rsidRPr="0036784F">
        <w:rPr>
          <w:rFonts w:ascii="Verdana" w:hAnsi="Verdana" w:cs="Arial"/>
          <w:i/>
          <w:sz w:val="14"/>
          <w:szCs w:val="18"/>
        </w:rPr>
        <w:t>Threshold</w:t>
      </w:r>
      <w:r w:rsidRPr="0036784F">
        <w:rPr>
          <w:rFonts w:ascii="Verdana" w:hAnsi="Verdana" w:cs="Arial"/>
          <w:sz w:val="14"/>
          <w:szCs w:val="18"/>
        </w:rPr>
        <w:t xml:space="preserve"> </w:t>
      </w:r>
      <w:r w:rsidR="00CC08A2" w:rsidRPr="0036784F">
        <w:rPr>
          <w:rFonts w:ascii="Verdana" w:hAnsi="Verdana" w:cs="Arial"/>
          <w:sz w:val="14"/>
          <w:szCs w:val="18"/>
        </w:rPr>
        <w:t>em qualquer ponto da</w:t>
      </w:r>
      <w:r w:rsidRPr="0036784F">
        <w:rPr>
          <w:rFonts w:ascii="Verdana" w:hAnsi="Verdana" w:cs="Arial"/>
          <w:sz w:val="14"/>
          <w:szCs w:val="18"/>
        </w:rPr>
        <w:t xml:space="preserve"> fase exponencial do gráfico de amplificação</w:t>
      </w:r>
      <w:r w:rsidR="00182154" w:rsidRPr="0036784F">
        <w:rPr>
          <w:rFonts w:ascii="Verdana" w:hAnsi="Verdana" w:cs="Arial"/>
          <w:sz w:val="14"/>
          <w:szCs w:val="18"/>
        </w:rPr>
        <w:t xml:space="preserve"> de cada fluorocromo.</w:t>
      </w:r>
    </w:p>
    <w:p w14:paraId="2FCFBB47" w14:textId="77777777" w:rsidR="000C693F" w:rsidRPr="0036784F" w:rsidRDefault="00051537" w:rsidP="00B724A6">
      <w:pPr>
        <w:pStyle w:val="PargrafodaLista"/>
        <w:numPr>
          <w:ilvl w:val="0"/>
          <w:numId w:val="2"/>
        </w:numPr>
        <w:tabs>
          <w:tab w:val="clear" w:pos="0"/>
          <w:tab w:val="num" w:pos="426"/>
        </w:tabs>
        <w:spacing w:after="0" w:line="276" w:lineRule="auto"/>
        <w:ind w:left="709"/>
        <w:jc w:val="both"/>
        <w:rPr>
          <w:rFonts w:ascii="Verdana" w:hAnsi="Verdana" w:cs="Arial"/>
          <w:sz w:val="14"/>
          <w:szCs w:val="18"/>
        </w:rPr>
      </w:pPr>
      <w:r w:rsidRPr="0036784F">
        <w:rPr>
          <w:rFonts w:ascii="Verdana" w:hAnsi="Verdana" w:cs="Arial"/>
          <w:sz w:val="14"/>
          <w:szCs w:val="18"/>
        </w:rPr>
        <w:t>A</w:t>
      </w:r>
      <w:r w:rsidR="000322E9" w:rsidRPr="0036784F">
        <w:rPr>
          <w:rFonts w:ascii="Verdana" w:hAnsi="Verdana" w:cs="Arial"/>
          <w:sz w:val="14"/>
          <w:szCs w:val="18"/>
        </w:rPr>
        <w:t xml:space="preserve">s etapas de extração e </w:t>
      </w:r>
      <w:r w:rsidRPr="0036784F">
        <w:rPr>
          <w:rFonts w:ascii="Verdana" w:hAnsi="Verdana" w:cs="Arial"/>
          <w:sz w:val="14"/>
          <w:szCs w:val="18"/>
        </w:rPr>
        <w:t xml:space="preserve">amplificação </w:t>
      </w:r>
      <w:r w:rsidR="000322E9" w:rsidRPr="0036784F">
        <w:rPr>
          <w:rFonts w:ascii="Verdana" w:hAnsi="Verdana" w:cs="Arial"/>
          <w:sz w:val="14"/>
          <w:szCs w:val="18"/>
        </w:rPr>
        <w:t>são</w:t>
      </w:r>
      <w:r w:rsidRPr="0036784F">
        <w:rPr>
          <w:rFonts w:ascii="Verdana" w:hAnsi="Verdana" w:cs="Arial"/>
          <w:sz w:val="14"/>
          <w:szCs w:val="18"/>
        </w:rPr>
        <w:t xml:space="preserve"> validada</w:t>
      </w:r>
      <w:r w:rsidR="000322E9" w:rsidRPr="0036784F">
        <w:rPr>
          <w:rFonts w:ascii="Verdana" w:hAnsi="Verdana" w:cs="Arial"/>
          <w:sz w:val="14"/>
          <w:szCs w:val="18"/>
        </w:rPr>
        <w:t>s</w:t>
      </w:r>
      <w:r w:rsidRPr="0036784F">
        <w:rPr>
          <w:rFonts w:ascii="Verdana" w:hAnsi="Verdana" w:cs="Arial"/>
          <w:sz w:val="14"/>
          <w:szCs w:val="18"/>
        </w:rPr>
        <w:t xml:space="preserve"> se os seguintes resultados são obtidos:</w:t>
      </w:r>
    </w:p>
    <w:p w14:paraId="4F505DCC" w14:textId="77777777" w:rsidR="00093396" w:rsidRPr="0036784F" w:rsidRDefault="00093396" w:rsidP="00093396">
      <w:pPr>
        <w:spacing w:after="0" w:line="276" w:lineRule="auto"/>
        <w:jc w:val="both"/>
        <w:rPr>
          <w:rFonts w:ascii="Verdana" w:hAnsi="Verdana" w:cs="Arial"/>
          <w:sz w:val="14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76"/>
        <w:gridCol w:w="1954"/>
        <w:gridCol w:w="1643"/>
      </w:tblGrid>
      <w:tr w:rsidR="002347C2" w:rsidRPr="0036784F" w14:paraId="318B99E5" w14:textId="77777777" w:rsidTr="002347C2">
        <w:trPr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592B2E21" w14:textId="77777777" w:rsidR="00E6506D" w:rsidRPr="0036784F" w:rsidRDefault="00E6506D" w:rsidP="00093396">
            <w:pPr>
              <w:pStyle w:val="Contedodatabela"/>
              <w:spacing w:line="276" w:lineRule="auto"/>
              <w:rPr>
                <w:rFonts w:ascii="Verdana" w:hAnsi="Verdana"/>
                <w:b/>
                <w:bCs/>
                <w:sz w:val="12"/>
                <w:szCs w:val="18"/>
              </w:rPr>
            </w:pPr>
            <w:r w:rsidRPr="0036784F">
              <w:rPr>
                <w:rFonts w:ascii="Verdana" w:hAnsi="Verdana"/>
                <w:b/>
                <w:bCs/>
                <w:sz w:val="12"/>
                <w:szCs w:val="18"/>
              </w:rPr>
              <w:t>Controles</w:t>
            </w:r>
          </w:p>
        </w:tc>
        <w:tc>
          <w:tcPr>
            <w:tcW w:w="1954" w:type="dxa"/>
            <w:tcBorders>
              <w:top w:val="single" w:sz="4" w:space="0" w:color="auto"/>
              <w:bottom w:val="nil"/>
            </w:tcBorders>
            <w:shd w:val="clear" w:color="auto" w:fill="999999"/>
            <w:vAlign w:val="center"/>
          </w:tcPr>
          <w:p w14:paraId="68958BB7" w14:textId="77777777" w:rsidR="00E6506D" w:rsidRPr="0036784F" w:rsidRDefault="00E6506D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b/>
                <w:bCs/>
                <w:sz w:val="12"/>
                <w:szCs w:val="18"/>
              </w:rPr>
            </w:pPr>
            <w:r w:rsidRPr="0036784F">
              <w:rPr>
                <w:rFonts w:ascii="Verdana" w:hAnsi="Verdana"/>
                <w:b/>
                <w:bCs/>
                <w:sz w:val="12"/>
                <w:szCs w:val="18"/>
              </w:rPr>
              <w:t>Amplificação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4C1DE29E" w14:textId="77777777" w:rsidR="00E6506D" w:rsidRPr="0036784F" w:rsidRDefault="00E6506D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b/>
                <w:bCs/>
                <w:sz w:val="12"/>
                <w:szCs w:val="18"/>
              </w:rPr>
            </w:pPr>
            <w:r w:rsidRPr="0036784F">
              <w:rPr>
                <w:rFonts w:ascii="Verdana" w:hAnsi="Verdana"/>
                <w:b/>
                <w:bCs/>
                <w:sz w:val="12"/>
                <w:szCs w:val="18"/>
              </w:rPr>
              <w:t>Interpretação</w:t>
            </w:r>
          </w:p>
        </w:tc>
      </w:tr>
      <w:tr w:rsidR="00650956" w:rsidRPr="0036784F" w14:paraId="35C00A57" w14:textId="77777777" w:rsidTr="008E2202">
        <w:trPr>
          <w:jc w:val="center"/>
        </w:trPr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539BBF81" w14:textId="77777777" w:rsidR="00650956" w:rsidRPr="0036784F" w:rsidRDefault="00650956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b/>
                <w:bCs/>
                <w:sz w:val="12"/>
                <w:szCs w:val="18"/>
              </w:rPr>
            </w:pPr>
          </w:p>
        </w:tc>
        <w:tc>
          <w:tcPr>
            <w:tcW w:w="1954" w:type="dxa"/>
            <w:tcBorders>
              <w:top w:val="nil"/>
              <w:bottom w:val="single" w:sz="4" w:space="0" w:color="auto"/>
            </w:tcBorders>
            <w:shd w:val="clear" w:color="auto" w:fill="999999"/>
            <w:vAlign w:val="center"/>
          </w:tcPr>
          <w:p w14:paraId="190EA57C" w14:textId="6F8C116F" w:rsidR="00650956" w:rsidRPr="0036784F" w:rsidRDefault="005D45CE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b/>
                <w:bCs/>
                <w:sz w:val="12"/>
                <w:szCs w:val="18"/>
              </w:rPr>
            </w:pPr>
            <w:r>
              <w:rPr>
                <w:rFonts w:ascii="Verdana" w:hAnsi="Verdana"/>
                <w:b/>
                <w:bCs/>
                <w:sz w:val="12"/>
                <w:szCs w:val="18"/>
              </w:rPr>
              <w:t>FAM</w:t>
            </w:r>
            <w:r w:rsidR="00650956" w:rsidRPr="0036784F">
              <w:rPr>
                <w:rFonts w:ascii="Verdana" w:hAnsi="Verdana" w:cs="Times New Roman"/>
                <w:sz w:val="12"/>
                <w:szCs w:val="18"/>
                <w:vertAlign w:val="superscript"/>
              </w:rPr>
              <w:t>™</w:t>
            </w:r>
          </w:p>
        </w:tc>
        <w:tc>
          <w:tcPr>
            <w:tcW w:w="164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999999"/>
            <w:vAlign w:val="center"/>
          </w:tcPr>
          <w:p w14:paraId="61EF55EB" w14:textId="77777777" w:rsidR="00650956" w:rsidRPr="0036784F" w:rsidRDefault="00650956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b/>
                <w:bCs/>
                <w:sz w:val="12"/>
                <w:szCs w:val="18"/>
              </w:rPr>
            </w:pPr>
          </w:p>
        </w:tc>
      </w:tr>
      <w:tr w:rsidR="00650956" w:rsidRPr="0036784F" w14:paraId="7D4300DE" w14:textId="77777777" w:rsidTr="00CB423C">
        <w:trPr>
          <w:jc w:val="center"/>
        </w:trPr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35969A6" w14:textId="77777777" w:rsidR="00650956" w:rsidRPr="0036784F" w:rsidRDefault="00650956" w:rsidP="00093396">
            <w:pPr>
              <w:pStyle w:val="Contedodatabela"/>
              <w:spacing w:line="276" w:lineRule="auto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t>Controle negativo de amplificação (CNA)</w:t>
            </w:r>
          </w:p>
        </w:tc>
        <w:tc>
          <w:tcPr>
            <w:tcW w:w="1954" w:type="dxa"/>
            <w:tcBorders>
              <w:top w:val="single" w:sz="4" w:space="0" w:color="auto"/>
            </w:tcBorders>
            <w:vAlign w:val="center"/>
          </w:tcPr>
          <w:p w14:paraId="3836C811" w14:textId="77777777" w:rsidR="00650956" w:rsidRPr="0036784F" w:rsidRDefault="00650956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t>×</w:t>
            </w:r>
          </w:p>
          <w:p w14:paraId="28A607F3" w14:textId="77777777" w:rsidR="00650956" w:rsidRPr="0036784F" w:rsidRDefault="00650956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t>Não</w:t>
            </w:r>
          </w:p>
        </w:tc>
        <w:tc>
          <w:tcPr>
            <w:tcW w:w="1643" w:type="dxa"/>
            <w:tcBorders>
              <w:top w:val="single" w:sz="4" w:space="0" w:color="auto"/>
            </w:tcBorders>
            <w:vAlign w:val="center"/>
          </w:tcPr>
          <w:p w14:paraId="048BAB9B" w14:textId="77777777" w:rsidR="00650956" w:rsidRPr="0036784F" w:rsidRDefault="00650956" w:rsidP="00093396">
            <w:pPr>
              <w:pStyle w:val="Contedodatabela"/>
              <w:spacing w:line="276" w:lineRule="auto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t>Ausência de contaminação na amplificação</w:t>
            </w:r>
          </w:p>
        </w:tc>
      </w:tr>
      <w:tr w:rsidR="00650956" w:rsidRPr="0036784F" w14:paraId="5739292A" w14:textId="77777777" w:rsidTr="008466FE">
        <w:trPr>
          <w:jc w:val="center"/>
        </w:trPr>
        <w:tc>
          <w:tcPr>
            <w:tcW w:w="1276" w:type="dxa"/>
            <w:shd w:val="clear" w:color="auto" w:fill="E7E6E6" w:themeFill="background2"/>
            <w:vAlign w:val="center"/>
          </w:tcPr>
          <w:p w14:paraId="0E854142" w14:textId="77777777" w:rsidR="00650956" w:rsidRPr="0036784F" w:rsidRDefault="00650956" w:rsidP="00093396">
            <w:pPr>
              <w:pStyle w:val="Contedodatabela"/>
              <w:spacing w:line="276" w:lineRule="auto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t>Controle positivo de amplificação (CPA)</w:t>
            </w:r>
          </w:p>
        </w:tc>
        <w:tc>
          <w:tcPr>
            <w:tcW w:w="1954" w:type="dxa"/>
            <w:shd w:val="clear" w:color="auto" w:fill="E7E6E6" w:themeFill="background2"/>
            <w:vAlign w:val="center"/>
          </w:tcPr>
          <w:p w14:paraId="29253727" w14:textId="77777777" w:rsidR="00650956" w:rsidRPr="0036784F" w:rsidRDefault="00650956" w:rsidP="00613DF8">
            <w:pPr>
              <w:pStyle w:val="Contedodatabela"/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sym w:font="Wingdings" w:char="F0FC"/>
            </w:r>
          </w:p>
          <w:p w14:paraId="13C19329" w14:textId="77777777" w:rsidR="00650956" w:rsidRPr="0036784F" w:rsidRDefault="00650956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t>Sim</w:t>
            </w:r>
          </w:p>
        </w:tc>
        <w:tc>
          <w:tcPr>
            <w:tcW w:w="1643" w:type="dxa"/>
            <w:shd w:val="clear" w:color="auto" w:fill="E7E6E6" w:themeFill="background2"/>
            <w:vAlign w:val="center"/>
          </w:tcPr>
          <w:p w14:paraId="04374405" w14:textId="77777777" w:rsidR="00650956" w:rsidRPr="0036784F" w:rsidRDefault="00650956" w:rsidP="00093396">
            <w:pPr>
              <w:pStyle w:val="Contedodatabela"/>
              <w:spacing w:line="276" w:lineRule="auto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t>Validação do passo de amplificação</w:t>
            </w:r>
          </w:p>
        </w:tc>
      </w:tr>
      <w:tr w:rsidR="00650956" w:rsidRPr="0036784F" w14:paraId="6816F219" w14:textId="77777777" w:rsidTr="00077424">
        <w:trPr>
          <w:jc w:val="center"/>
        </w:trPr>
        <w:tc>
          <w:tcPr>
            <w:tcW w:w="1276" w:type="dxa"/>
            <w:vAlign w:val="center"/>
          </w:tcPr>
          <w:p w14:paraId="46ED16AF" w14:textId="77777777" w:rsidR="00650956" w:rsidRPr="0036784F" w:rsidRDefault="00650956" w:rsidP="00093396">
            <w:pPr>
              <w:pStyle w:val="Contedodatabela"/>
              <w:spacing w:line="276" w:lineRule="auto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t>Controle negativo de extração (CNE)</w:t>
            </w:r>
          </w:p>
        </w:tc>
        <w:tc>
          <w:tcPr>
            <w:tcW w:w="1954" w:type="dxa"/>
            <w:vAlign w:val="center"/>
          </w:tcPr>
          <w:p w14:paraId="108C1D08" w14:textId="77777777" w:rsidR="00650956" w:rsidRPr="0036784F" w:rsidRDefault="00650956" w:rsidP="00613DF8">
            <w:pPr>
              <w:pStyle w:val="Contedodatabela"/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t>×</w:t>
            </w:r>
          </w:p>
          <w:p w14:paraId="6A426D22" w14:textId="77777777" w:rsidR="00650956" w:rsidRPr="0036784F" w:rsidRDefault="00650956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t>Não</w:t>
            </w:r>
          </w:p>
        </w:tc>
        <w:tc>
          <w:tcPr>
            <w:tcW w:w="1643" w:type="dxa"/>
            <w:vAlign w:val="center"/>
          </w:tcPr>
          <w:p w14:paraId="11619828" w14:textId="77777777" w:rsidR="00650956" w:rsidRPr="0036784F" w:rsidRDefault="00650956" w:rsidP="00093396">
            <w:pPr>
              <w:pStyle w:val="Contedodatabela"/>
              <w:spacing w:line="276" w:lineRule="auto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t>Ausência de contaminação na extração</w:t>
            </w:r>
          </w:p>
        </w:tc>
      </w:tr>
      <w:tr w:rsidR="00650956" w:rsidRPr="0036784F" w14:paraId="28EC4AC1" w14:textId="77777777" w:rsidTr="00FA5F77">
        <w:trPr>
          <w:jc w:val="center"/>
        </w:trPr>
        <w:tc>
          <w:tcPr>
            <w:tcW w:w="1276" w:type="dxa"/>
            <w:shd w:val="clear" w:color="auto" w:fill="E7E6E6" w:themeFill="background2"/>
            <w:vAlign w:val="center"/>
          </w:tcPr>
          <w:p w14:paraId="5352926E" w14:textId="77777777" w:rsidR="00650956" w:rsidRPr="0036784F" w:rsidRDefault="00650956" w:rsidP="00093396">
            <w:pPr>
              <w:pStyle w:val="Contedodatabela"/>
              <w:spacing w:line="276" w:lineRule="auto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t>Controle positivo de extração (CPE)</w:t>
            </w:r>
          </w:p>
        </w:tc>
        <w:tc>
          <w:tcPr>
            <w:tcW w:w="1954" w:type="dxa"/>
            <w:shd w:val="clear" w:color="auto" w:fill="E7E6E6" w:themeFill="background2"/>
            <w:vAlign w:val="center"/>
          </w:tcPr>
          <w:p w14:paraId="21C86EA3" w14:textId="77777777" w:rsidR="00650956" w:rsidRPr="0036784F" w:rsidRDefault="00650956" w:rsidP="00613DF8">
            <w:pPr>
              <w:pStyle w:val="Contedodatabela"/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sym w:font="Wingdings" w:char="F0FC"/>
            </w:r>
          </w:p>
          <w:p w14:paraId="2149338A" w14:textId="77777777" w:rsidR="00650956" w:rsidRPr="0036784F" w:rsidRDefault="00650956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t>Sim</w:t>
            </w:r>
          </w:p>
        </w:tc>
        <w:tc>
          <w:tcPr>
            <w:tcW w:w="1643" w:type="dxa"/>
            <w:shd w:val="clear" w:color="auto" w:fill="E7E6E6" w:themeFill="background2"/>
            <w:vAlign w:val="center"/>
          </w:tcPr>
          <w:p w14:paraId="104B042F" w14:textId="77777777" w:rsidR="00650956" w:rsidRPr="0036784F" w:rsidRDefault="00650956" w:rsidP="00093396">
            <w:pPr>
              <w:pStyle w:val="Contedodatabela"/>
              <w:spacing w:line="276" w:lineRule="auto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t>Validação do passo de extração</w:t>
            </w:r>
          </w:p>
        </w:tc>
      </w:tr>
    </w:tbl>
    <w:p w14:paraId="0BFC9320" w14:textId="77777777" w:rsidR="00860AAA" w:rsidRPr="0036784F" w:rsidRDefault="00860AAA" w:rsidP="00093396">
      <w:pPr>
        <w:spacing w:after="0" w:line="276" w:lineRule="auto"/>
        <w:jc w:val="both"/>
        <w:rPr>
          <w:rFonts w:ascii="Verdana" w:hAnsi="Verdana" w:cs="Arial"/>
          <w:sz w:val="14"/>
          <w:szCs w:val="18"/>
        </w:rPr>
      </w:pPr>
    </w:p>
    <w:p w14:paraId="73A4F143" w14:textId="77777777" w:rsidR="00182154" w:rsidRPr="0036784F" w:rsidRDefault="00182154" w:rsidP="00B724A6">
      <w:pPr>
        <w:pStyle w:val="PargrafodaLista"/>
        <w:numPr>
          <w:ilvl w:val="0"/>
          <w:numId w:val="2"/>
        </w:numPr>
        <w:tabs>
          <w:tab w:val="clear" w:pos="0"/>
        </w:tabs>
        <w:spacing w:after="0" w:line="276" w:lineRule="auto"/>
        <w:ind w:left="709"/>
        <w:jc w:val="both"/>
        <w:rPr>
          <w:rFonts w:ascii="Verdana" w:hAnsi="Verdana" w:cs="Arial"/>
          <w:sz w:val="14"/>
          <w:szCs w:val="18"/>
        </w:rPr>
      </w:pPr>
      <w:r w:rsidRPr="0036784F">
        <w:rPr>
          <w:rFonts w:ascii="Verdana" w:hAnsi="Verdana" w:cs="Arial"/>
          <w:sz w:val="14"/>
          <w:szCs w:val="18"/>
        </w:rPr>
        <w:t xml:space="preserve">A </w:t>
      </w:r>
      <w:r w:rsidR="000322E9" w:rsidRPr="0036784F">
        <w:rPr>
          <w:rFonts w:ascii="Verdana" w:hAnsi="Verdana" w:cs="Arial"/>
          <w:sz w:val="14"/>
          <w:szCs w:val="18"/>
        </w:rPr>
        <w:t xml:space="preserve">reação de </w:t>
      </w:r>
      <w:r w:rsidRPr="0036784F">
        <w:rPr>
          <w:rFonts w:ascii="Verdana" w:hAnsi="Verdana" w:cs="Arial"/>
          <w:sz w:val="14"/>
          <w:szCs w:val="18"/>
        </w:rPr>
        <w:t xml:space="preserve">amplificação </w:t>
      </w:r>
      <w:r w:rsidR="000322E9" w:rsidRPr="0036784F">
        <w:rPr>
          <w:rFonts w:ascii="Verdana" w:hAnsi="Verdana" w:cs="Arial"/>
          <w:sz w:val="14"/>
          <w:szCs w:val="18"/>
        </w:rPr>
        <w:t>de</w:t>
      </w:r>
      <w:r w:rsidRPr="0036784F">
        <w:rPr>
          <w:rFonts w:ascii="Verdana" w:hAnsi="Verdana" w:cs="Arial"/>
          <w:sz w:val="14"/>
          <w:szCs w:val="18"/>
        </w:rPr>
        <w:t xml:space="preserve"> cada amostra</w:t>
      </w:r>
      <w:r w:rsidR="000322E9" w:rsidRPr="0036784F">
        <w:rPr>
          <w:rFonts w:ascii="Verdana" w:hAnsi="Verdana" w:cs="Arial"/>
          <w:sz w:val="14"/>
          <w:szCs w:val="18"/>
        </w:rPr>
        <w:t xml:space="preserve"> é </w:t>
      </w:r>
      <w:r w:rsidR="0040410D" w:rsidRPr="0036784F">
        <w:rPr>
          <w:rFonts w:ascii="Verdana" w:hAnsi="Verdana" w:cs="Arial"/>
          <w:sz w:val="14"/>
          <w:szCs w:val="18"/>
        </w:rPr>
        <w:t>interpretada de acordo com a tabela abaixo</w:t>
      </w:r>
      <w:r w:rsidRPr="0036784F">
        <w:rPr>
          <w:rFonts w:ascii="Verdana" w:hAnsi="Verdana" w:cs="Arial"/>
          <w:sz w:val="14"/>
          <w:szCs w:val="18"/>
        </w:rPr>
        <w:t>.</w:t>
      </w:r>
    </w:p>
    <w:p w14:paraId="19C891DA" w14:textId="77777777" w:rsidR="00B456BB" w:rsidRPr="0036784F" w:rsidRDefault="00B456BB" w:rsidP="00093396">
      <w:pPr>
        <w:spacing w:after="0" w:line="276" w:lineRule="auto"/>
        <w:jc w:val="both"/>
        <w:rPr>
          <w:rFonts w:ascii="Verdana" w:hAnsi="Verdana" w:cs="Arial"/>
          <w:sz w:val="14"/>
          <w:szCs w:val="18"/>
        </w:rPr>
      </w:pP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75"/>
        <w:gridCol w:w="2098"/>
      </w:tblGrid>
      <w:tr w:rsidR="00E0787B" w:rsidRPr="0036784F" w14:paraId="6CAC63CB" w14:textId="77777777" w:rsidTr="00614983">
        <w:trPr>
          <w:jc w:val="center"/>
        </w:trPr>
        <w:tc>
          <w:tcPr>
            <w:tcW w:w="2847" w:type="pct"/>
            <w:tcBorders>
              <w:top w:val="single" w:sz="4" w:space="0" w:color="auto"/>
              <w:bottom w:val="nil"/>
            </w:tcBorders>
            <w:shd w:val="clear" w:color="auto" w:fill="999999"/>
            <w:vAlign w:val="center"/>
          </w:tcPr>
          <w:p w14:paraId="3E900B12" w14:textId="77777777" w:rsidR="00E0787B" w:rsidRPr="0036784F" w:rsidRDefault="00E0787B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b/>
                <w:bCs/>
                <w:sz w:val="12"/>
                <w:szCs w:val="18"/>
              </w:rPr>
            </w:pPr>
            <w:r w:rsidRPr="0036784F">
              <w:rPr>
                <w:rFonts w:ascii="Verdana" w:hAnsi="Verdana"/>
                <w:b/>
                <w:bCs/>
                <w:sz w:val="12"/>
                <w:szCs w:val="18"/>
              </w:rPr>
              <w:t>Amplificação</w:t>
            </w:r>
          </w:p>
        </w:tc>
        <w:tc>
          <w:tcPr>
            <w:tcW w:w="2153" w:type="pct"/>
            <w:vMerge w:val="restart"/>
            <w:tcBorders>
              <w:top w:val="single" w:sz="4" w:space="0" w:color="auto"/>
            </w:tcBorders>
            <w:shd w:val="clear" w:color="auto" w:fill="999999"/>
            <w:vAlign w:val="center"/>
          </w:tcPr>
          <w:p w14:paraId="37059831" w14:textId="77777777" w:rsidR="00E0787B" w:rsidRPr="0036784F" w:rsidRDefault="00E0787B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b/>
                <w:bCs/>
                <w:sz w:val="12"/>
                <w:szCs w:val="18"/>
              </w:rPr>
            </w:pPr>
            <w:r w:rsidRPr="0036784F">
              <w:rPr>
                <w:rFonts w:ascii="Verdana" w:hAnsi="Verdana"/>
                <w:b/>
                <w:bCs/>
                <w:sz w:val="12"/>
                <w:szCs w:val="18"/>
              </w:rPr>
              <w:t>Interpretação</w:t>
            </w:r>
          </w:p>
        </w:tc>
      </w:tr>
      <w:tr w:rsidR="00650956" w:rsidRPr="0036784F" w14:paraId="68FEFBFC" w14:textId="77777777" w:rsidTr="00650956">
        <w:trPr>
          <w:jc w:val="center"/>
        </w:trPr>
        <w:tc>
          <w:tcPr>
            <w:tcW w:w="2847" w:type="pct"/>
            <w:tcBorders>
              <w:top w:val="nil"/>
              <w:bottom w:val="single" w:sz="4" w:space="0" w:color="auto"/>
            </w:tcBorders>
            <w:shd w:val="clear" w:color="auto" w:fill="999999"/>
            <w:vAlign w:val="center"/>
          </w:tcPr>
          <w:p w14:paraId="2C7D5457" w14:textId="45F0429A" w:rsidR="00650956" w:rsidRPr="0036784F" w:rsidRDefault="005D45CE" w:rsidP="005D45CE">
            <w:pPr>
              <w:pStyle w:val="Contedodatabela"/>
              <w:spacing w:line="276" w:lineRule="auto"/>
              <w:jc w:val="center"/>
              <w:rPr>
                <w:rFonts w:ascii="Verdana" w:hAnsi="Verdana"/>
                <w:b/>
                <w:bCs/>
                <w:sz w:val="12"/>
                <w:szCs w:val="18"/>
              </w:rPr>
            </w:pPr>
            <w:r>
              <w:rPr>
                <w:rFonts w:ascii="Verdana" w:hAnsi="Verdana"/>
                <w:b/>
                <w:bCs/>
                <w:sz w:val="12"/>
                <w:szCs w:val="18"/>
              </w:rPr>
              <w:t>FAM</w:t>
            </w:r>
            <w:r w:rsidR="00650956" w:rsidRPr="0036784F">
              <w:rPr>
                <w:rFonts w:ascii="Verdana" w:hAnsi="Verdana" w:cs="Times New Roman"/>
                <w:sz w:val="12"/>
                <w:szCs w:val="18"/>
                <w:vertAlign w:val="superscript"/>
              </w:rPr>
              <w:t>™</w:t>
            </w:r>
          </w:p>
        </w:tc>
        <w:tc>
          <w:tcPr>
            <w:tcW w:w="2153" w:type="pct"/>
            <w:vMerge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5F194F2B" w14:textId="77777777" w:rsidR="00650956" w:rsidRPr="0036784F" w:rsidRDefault="00650956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b/>
                <w:bCs/>
                <w:i/>
                <w:sz w:val="12"/>
                <w:szCs w:val="18"/>
              </w:rPr>
            </w:pPr>
          </w:p>
        </w:tc>
      </w:tr>
      <w:tr w:rsidR="00650956" w:rsidRPr="0036784F" w14:paraId="70600D36" w14:textId="77777777" w:rsidTr="00650956">
        <w:trPr>
          <w:jc w:val="center"/>
        </w:trPr>
        <w:tc>
          <w:tcPr>
            <w:tcW w:w="2847" w:type="pct"/>
            <w:tcBorders>
              <w:top w:val="single" w:sz="4" w:space="0" w:color="auto"/>
            </w:tcBorders>
            <w:vAlign w:val="center"/>
          </w:tcPr>
          <w:p w14:paraId="1915EACF" w14:textId="77777777" w:rsidR="00650956" w:rsidRPr="0036784F" w:rsidRDefault="00650956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t>× Não</w:t>
            </w:r>
          </w:p>
        </w:tc>
        <w:tc>
          <w:tcPr>
            <w:tcW w:w="2153" w:type="pct"/>
            <w:tcBorders>
              <w:top w:val="single" w:sz="4" w:space="0" w:color="auto"/>
            </w:tcBorders>
            <w:vAlign w:val="center"/>
          </w:tcPr>
          <w:p w14:paraId="78DDCF21" w14:textId="77777777" w:rsidR="00650956" w:rsidRPr="0036784F" w:rsidRDefault="00650956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t>Não detectado¹</w:t>
            </w:r>
          </w:p>
        </w:tc>
      </w:tr>
      <w:tr w:rsidR="00650956" w:rsidRPr="0036784F" w14:paraId="6764466E" w14:textId="77777777" w:rsidTr="00650956">
        <w:trPr>
          <w:jc w:val="center"/>
        </w:trPr>
        <w:tc>
          <w:tcPr>
            <w:tcW w:w="2847" w:type="pct"/>
            <w:shd w:val="clear" w:color="auto" w:fill="E7E6E6" w:themeFill="background2"/>
            <w:vAlign w:val="center"/>
          </w:tcPr>
          <w:p w14:paraId="2FE7C3EF" w14:textId="77777777" w:rsidR="00650956" w:rsidRPr="0036784F" w:rsidRDefault="00650956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sym w:font="Wingdings" w:char="F0FC"/>
            </w:r>
            <w:r w:rsidRPr="0036784F">
              <w:rPr>
                <w:rFonts w:ascii="Verdana" w:hAnsi="Verdana"/>
                <w:sz w:val="12"/>
                <w:szCs w:val="18"/>
              </w:rPr>
              <w:t xml:space="preserve"> Sim</w:t>
            </w:r>
          </w:p>
        </w:tc>
        <w:tc>
          <w:tcPr>
            <w:tcW w:w="2153" w:type="pct"/>
            <w:shd w:val="clear" w:color="auto" w:fill="E7E6E6" w:themeFill="background2"/>
            <w:vAlign w:val="center"/>
          </w:tcPr>
          <w:p w14:paraId="69547047" w14:textId="77777777" w:rsidR="00650956" w:rsidRPr="0036784F" w:rsidRDefault="00650956" w:rsidP="00093396">
            <w:pPr>
              <w:pStyle w:val="Contedodatabela"/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t>Detectado</w:t>
            </w:r>
          </w:p>
        </w:tc>
      </w:tr>
      <w:tr w:rsidR="00650956" w:rsidRPr="0036784F" w14:paraId="16FA62E2" w14:textId="77777777" w:rsidTr="00650956">
        <w:trPr>
          <w:jc w:val="center"/>
        </w:trPr>
        <w:tc>
          <w:tcPr>
            <w:tcW w:w="2847" w:type="pct"/>
            <w:vAlign w:val="center"/>
          </w:tcPr>
          <w:p w14:paraId="0CEEE6B8" w14:textId="77777777" w:rsidR="00650956" w:rsidRPr="0036784F" w:rsidRDefault="00650956" w:rsidP="00650956">
            <w:pPr>
              <w:pStyle w:val="Contedodatabela"/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</w:p>
        </w:tc>
        <w:tc>
          <w:tcPr>
            <w:tcW w:w="2153" w:type="pct"/>
            <w:vAlign w:val="center"/>
          </w:tcPr>
          <w:p w14:paraId="4415E4E1" w14:textId="77777777" w:rsidR="00650956" w:rsidRPr="0036784F" w:rsidRDefault="00650956" w:rsidP="00650956">
            <w:pPr>
              <w:pStyle w:val="Contedodatabela"/>
              <w:spacing w:line="276" w:lineRule="auto"/>
              <w:jc w:val="center"/>
              <w:rPr>
                <w:rFonts w:ascii="Verdana" w:hAnsi="Verdana"/>
                <w:sz w:val="12"/>
                <w:szCs w:val="18"/>
              </w:rPr>
            </w:pPr>
            <w:r w:rsidRPr="0036784F">
              <w:rPr>
                <w:rFonts w:ascii="Verdana" w:hAnsi="Verdana"/>
                <w:sz w:val="12"/>
                <w:szCs w:val="18"/>
              </w:rPr>
              <w:t>Inconclusivo²</w:t>
            </w:r>
          </w:p>
        </w:tc>
      </w:tr>
    </w:tbl>
    <w:p w14:paraId="1EB03518" w14:textId="77777777" w:rsidR="00B57E0C" w:rsidRPr="0036784F" w:rsidRDefault="003E2EB9" w:rsidP="00093396">
      <w:pPr>
        <w:spacing w:after="0" w:line="276" w:lineRule="auto"/>
        <w:jc w:val="both"/>
        <w:rPr>
          <w:rFonts w:ascii="Verdana" w:hAnsi="Verdana" w:cs="Arial"/>
          <w:i/>
          <w:sz w:val="10"/>
          <w:szCs w:val="18"/>
        </w:rPr>
      </w:pPr>
      <w:r w:rsidRPr="0036784F">
        <w:rPr>
          <w:rFonts w:ascii="Verdana" w:hAnsi="Verdana" w:cs="Arial"/>
          <w:i/>
          <w:sz w:val="10"/>
          <w:szCs w:val="18"/>
        </w:rPr>
        <w:t>¹</w:t>
      </w:r>
      <w:r w:rsidR="00B57E0C" w:rsidRPr="0036784F">
        <w:rPr>
          <w:rFonts w:ascii="Verdana" w:hAnsi="Verdana" w:cs="Arial"/>
          <w:b/>
          <w:i/>
          <w:sz w:val="10"/>
          <w:szCs w:val="18"/>
        </w:rPr>
        <w:t>Não detectado:</w:t>
      </w:r>
      <w:r w:rsidR="00B57E0C" w:rsidRPr="0036784F">
        <w:rPr>
          <w:rFonts w:ascii="Verdana" w:hAnsi="Verdana" w:cs="Arial"/>
          <w:i/>
          <w:sz w:val="10"/>
          <w:szCs w:val="18"/>
        </w:rPr>
        <w:t xml:space="preserve"> Ausência do material genético do patógeno na amostra ou em quantidades inferiores ao limite de detecção.</w:t>
      </w:r>
    </w:p>
    <w:p w14:paraId="68F1AE03" w14:textId="77777777" w:rsidR="00B57E0C" w:rsidRPr="0036784F" w:rsidRDefault="00B57E0C" w:rsidP="00093396">
      <w:pPr>
        <w:spacing w:after="0" w:line="276" w:lineRule="auto"/>
        <w:jc w:val="both"/>
        <w:rPr>
          <w:rFonts w:ascii="Verdana" w:hAnsi="Verdana" w:cs="Arial"/>
          <w:i/>
          <w:sz w:val="10"/>
          <w:szCs w:val="18"/>
        </w:rPr>
      </w:pPr>
    </w:p>
    <w:p w14:paraId="1AAD9032" w14:textId="77777777" w:rsidR="00B456BB" w:rsidRPr="0036784F" w:rsidRDefault="003E2EB9" w:rsidP="00093396">
      <w:pPr>
        <w:spacing w:after="0" w:line="276" w:lineRule="auto"/>
        <w:jc w:val="both"/>
        <w:rPr>
          <w:rFonts w:ascii="Verdana" w:hAnsi="Verdana" w:cs="Arial"/>
          <w:i/>
          <w:sz w:val="10"/>
          <w:szCs w:val="18"/>
        </w:rPr>
      </w:pPr>
      <w:r w:rsidRPr="0036784F">
        <w:rPr>
          <w:rFonts w:ascii="Verdana" w:hAnsi="Verdana" w:cs="Arial"/>
          <w:i/>
          <w:sz w:val="10"/>
          <w:szCs w:val="18"/>
        </w:rPr>
        <w:t>²</w:t>
      </w:r>
      <w:r w:rsidR="00D53132" w:rsidRPr="0036784F">
        <w:rPr>
          <w:rFonts w:ascii="Verdana" w:hAnsi="Verdana" w:cs="Arial"/>
          <w:b/>
          <w:i/>
          <w:sz w:val="10"/>
          <w:szCs w:val="18"/>
        </w:rPr>
        <w:t>Inconclusivo</w:t>
      </w:r>
      <w:r w:rsidR="00B456BB" w:rsidRPr="0036784F">
        <w:rPr>
          <w:rFonts w:ascii="Verdana" w:hAnsi="Verdana" w:cs="Arial"/>
          <w:b/>
          <w:i/>
          <w:sz w:val="10"/>
          <w:szCs w:val="18"/>
        </w:rPr>
        <w:t>:</w:t>
      </w:r>
      <w:r w:rsidR="00B456BB" w:rsidRPr="0036784F">
        <w:rPr>
          <w:rFonts w:ascii="Verdana" w:hAnsi="Verdana" w:cs="Arial"/>
          <w:i/>
          <w:sz w:val="10"/>
          <w:szCs w:val="18"/>
        </w:rPr>
        <w:t xml:space="preserve"> curva de amplificação não característica.</w:t>
      </w:r>
    </w:p>
    <w:p w14:paraId="0F817F3F" w14:textId="77777777" w:rsidR="00B456BB" w:rsidRPr="0036784F" w:rsidRDefault="00B456BB" w:rsidP="00093396">
      <w:pPr>
        <w:spacing w:after="0" w:line="276" w:lineRule="auto"/>
        <w:jc w:val="both"/>
        <w:rPr>
          <w:rFonts w:ascii="Verdana" w:hAnsi="Verdana" w:cs="Arial"/>
          <w:i/>
          <w:sz w:val="10"/>
          <w:szCs w:val="18"/>
        </w:rPr>
      </w:pPr>
      <w:r w:rsidRPr="0036784F">
        <w:rPr>
          <w:rFonts w:ascii="Verdana" w:hAnsi="Verdana" w:cs="Arial"/>
          <w:b/>
          <w:i/>
          <w:sz w:val="10"/>
          <w:szCs w:val="18"/>
        </w:rPr>
        <w:t>Possíveis causas:</w:t>
      </w:r>
      <w:r w:rsidRPr="0036784F">
        <w:rPr>
          <w:rFonts w:ascii="Verdana" w:hAnsi="Verdana" w:cs="Arial"/>
          <w:i/>
          <w:sz w:val="10"/>
          <w:szCs w:val="18"/>
        </w:rPr>
        <w:t xml:space="preserve"> Reação de PCR defeituosa devido a inibidores, erro de configuração, amostra degradada e/ou</w:t>
      </w:r>
      <w:r w:rsidR="00D53132" w:rsidRPr="0036784F">
        <w:rPr>
          <w:rFonts w:ascii="Verdana" w:hAnsi="Verdana" w:cs="Arial"/>
          <w:i/>
          <w:sz w:val="10"/>
          <w:szCs w:val="18"/>
        </w:rPr>
        <w:t xml:space="preserve"> problema com extração de ácidos nucléicos (perda ou degradação dos ácidos nucleicos).</w:t>
      </w:r>
    </w:p>
    <w:p w14:paraId="75FB4663" w14:textId="77777777" w:rsidR="00B456BB" w:rsidRPr="0036784F" w:rsidRDefault="00B456BB" w:rsidP="00093396">
      <w:pPr>
        <w:spacing w:after="0" w:line="276" w:lineRule="auto"/>
        <w:jc w:val="both"/>
        <w:rPr>
          <w:rFonts w:ascii="Verdana" w:hAnsi="Verdana" w:cs="Arial"/>
          <w:i/>
          <w:sz w:val="10"/>
          <w:szCs w:val="18"/>
        </w:rPr>
      </w:pPr>
      <w:r w:rsidRPr="0036784F">
        <w:rPr>
          <w:rFonts w:ascii="Verdana" w:hAnsi="Verdana" w:cs="Arial"/>
          <w:b/>
          <w:i/>
          <w:sz w:val="10"/>
          <w:szCs w:val="18"/>
        </w:rPr>
        <w:t>Recomendações:</w:t>
      </w:r>
      <w:r w:rsidRPr="0036784F">
        <w:rPr>
          <w:rFonts w:ascii="Verdana" w:hAnsi="Verdana" w:cs="Arial"/>
          <w:i/>
          <w:sz w:val="10"/>
          <w:szCs w:val="18"/>
        </w:rPr>
        <w:t xml:space="preserve"> Realizar uma nova reação de PCR utilizando a amostra diluída </w:t>
      </w:r>
      <w:r w:rsidR="00A00A04" w:rsidRPr="0036784F">
        <w:rPr>
          <w:rFonts w:ascii="Verdana" w:hAnsi="Verdana" w:cs="Arial"/>
          <w:i/>
          <w:sz w:val="10"/>
          <w:szCs w:val="18"/>
        </w:rPr>
        <w:t>1:5</w:t>
      </w:r>
      <w:r w:rsidRPr="0036784F">
        <w:rPr>
          <w:rFonts w:ascii="Verdana" w:hAnsi="Verdana" w:cs="Arial"/>
          <w:i/>
          <w:sz w:val="10"/>
          <w:szCs w:val="18"/>
        </w:rPr>
        <w:t xml:space="preserve"> em água ultrapura. Se a r</w:t>
      </w:r>
      <w:r w:rsidR="00CC08A2" w:rsidRPr="0036784F">
        <w:rPr>
          <w:rFonts w:ascii="Verdana" w:hAnsi="Verdana" w:cs="Arial"/>
          <w:i/>
          <w:sz w:val="10"/>
          <w:szCs w:val="18"/>
        </w:rPr>
        <w:t>e</w:t>
      </w:r>
      <w:r w:rsidRPr="0036784F">
        <w:rPr>
          <w:rFonts w:ascii="Verdana" w:hAnsi="Verdana" w:cs="Arial"/>
          <w:i/>
          <w:sz w:val="10"/>
          <w:szCs w:val="18"/>
        </w:rPr>
        <w:t>ação for inconclusiva, realizar uma nova extração d</w:t>
      </w:r>
      <w:r w:rsidR="00A00A04" w:rsidRPr="0036784F">
        <w:rPr>
          <w:rFonts w:ascii="Verdana" w:hAnsi="Verdana" w:cs="Arial"/>
          <w:i/>
          <w:sz w:val="10"/>
          <w:szCs w:val="18"/>
        </w:rPr>
        <w:t>os</w:t>
      </w:r>
      <w:r w:rsidRPr="0036784F">
        <w:rPr>
          <w:rFonts w:ascii="Verdana" w:hAnsi="Verdana" w:cs="Arial"/>
          <w:i/>
          <w:sz w:val="10"/>
          <w:szCs w:val="18"/>
        </w:rPr>
        <w:t xml:space="preserve"> ácidos nucleicos da amostra.</w:t>
      </w:r>
    </w:p>
    <w:p w14:paraId="43C82E23" w14:textId="77777777" w:rsidR="00500AC9" w:rsidRPr="0036784F" w:rsidRDefault="00500AC9" w:rsidP="00093396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14:paraId="719EDD63" w14:textId="394EEFB5" w:rsidR="002347C2" w:rsidRPr="003948E9" w:rsidRDefault="007641E1" w:rsidP="00093396">
      <w:pPr>
        <w:spacing w:line="276" w:lineRule="auto"/>
        <w:jc w:val="both"/>
        <w:rPr>
          <w:rFonts w:ascii="Verdana" w:hAnsi="Verdana" w:cs="Arial"/>
          <w:sz w:val="18"/>
          <w:szCs w:val="18"/>
        </w:rPr>
        <w:sectPr w:rsidR="002347C2" w:rsidRPr="003948E9" w:rsidSect="00C434D8">
          <w:type w:val="continuous"/>
          <w:pgSz w:w="11906" w:h="16838"/>
          <w:pgMar w:top="1843" w:right="720" w:bottom="1560" w:left="720" w:header="0" w:footer="708" w:gutter="0"/>
          <w:cols w:num="2" w:space="720"/>
          <w:formProt w:val="0"/>
          <w:docGrid w:linePitch="360" w:charSpace="8192"/>
        </w:sectPr>
      </w:pPr>
      <w:r w:rsidRPr="0036784F">
        <w:rPr>
          <w:rFonts w:ascii="Verdana" w:hAnsi="Verdana" w:cs="Arial"/>
          <w:b/>
          <w:sz w:val="14"/>
          <w:szCs w:val="18"/>
          <w:shd w:val="clear" w:color="auto" w:fill="990000"/>
        </w:rPr>
        <w:t>Observação:</w:t>
      </w:r>
      <w:r w:rsidRPr="0036784F">
        <w:rPr>
          <w:rFonts w:ascii="Verdana" w:hAnsi="Verdana" w:cs="Arial"/>
          <w:sz w:val="14"/>
          <w:szCs w:val="18"/>
        </w:rPr>
        <w:t xml:space="preserve"> </w:t>
      </w:r>
      <w:r w:rsidR="00AA2DB5" w:rsidRPr="0036784F">
        <w:rPr>
          <w:rFonts w:ascii="Verdana" w:hAnsi="Verdana" w:cs="Arial"/>
          <w:sz w:val="14"/>
          <w:szCs w:val="18"/>
        </w:rPr>
        <w:t xml:space="preserve">amostras que apresentarem amplificação do marcador </w:t>
      </w:r>
      <w:r w:rsidR="005D45CE">
        <w:rPr>
          <w:rFonts w:ascii="Verdana" w:hAnsi="Verdana" w:cs="Arial"/>
          <w:sz w:val="14"/>
          <w:szCs w:val="18"/>
        </w:rPr>
        <w:t>FAM</w:t>
      </w:r>
      <w:bookmarkStart w:id="0" w:name="_GoBack"/>
      <w:bookmarkEnd w:id="0"/>
      <w:r w:rsidR="00AA2DB5" w:rsidRPr="0036784F">
        <w:rPr>
          <w:rFonts w:ascii="Verdana" w:hAnsi="Verdana" w:cs="Times New Roman"/>
          <w:sz w:val="14"/>
          <w:szCs w:val="18"/>
          <w:vertAlign w:val="superscript"/>
        </w:rPr>
        <w:t>™</w:t>
      </w:r>
      <w:r w:rsidR="00AA2DB5" w:rsidRPr="0036784F">
        <w:rPr>
          <w:rFonts w:ascii="Verdana" w:hAnsi="Verdana" w:cs="Arial"/>
          <w:sz w:val="14"/>
          <w:szCs w:val="18"/>
        </w:rPr>
        <w:t xml:space="preserve"> com </w:t>
      </w:r>
      <w:r w:rsidR="00AA2DB5" w:rsidRPr="0036784F">
        <w:rPr>
          <w:rFonts w:ascii="Verdana" w:hAnsi="Verdana" w:cs="Arial"/>
          <w:i/>
          <w:sz w:val="14"/>
          <w:szCs w:val="18"/>
        </w:rPr>
        <w:t>Ct</w:t>
      </w:r>
      <w:r w:rsidR="00AA2DB5" w:rsidRPr="0036784F">
        <w:rPr>
          <w:rFonts w:ascii="Verdana" w:hAnsi="Verdana" w:cs="Arial"/>
          <w:sz w:val="14"/>
          <w:szCs w:val="18"/>
        </w:rPr>
        <w:t xml:space="preserve"> (</w:t>
      </w:r>
      <w:r w:rsidR="00AA2DB5" w:rsidRPr="0036784F">
        <w:rPr>
          <w:rFonts w:ascii="Verdana" w:hAnsi="Verdana" w:cs="Arial"/>
          <w:i/>
          <w:sz w:val="14"/>
          <w:szCs w:val="18"/>
        </w:rPr>
        <w:t>cycle threshold</w:t>
      </w:r>
      <w:r w:rsidR="00AA2DB5">
        <w:rPr>
          <w:rFonts w:ascii="Verdana" w:hAnsi="Verdana" w:cs="Arial"/>
          <w:sz w:val="14"/>
          <w:szCs w:val="18"/>
        </w:rPr>
        <w:t>) acima de 37 devem ter seu resultado considerado como negativo, devido ao limite de detecção da técnica.</w:t>
      </w:r>
    </w:p>
    <w:p w14:paraId="76A015A6" w14:textId="77777777" w:rsidR="00B456BB" w:rsidRPr="003948E9" w:rsidRDefault="00B456BB" w:rsidP="00E22216">
      <w:pPr>
        <w:jc w:val="both"/>
        <w:rPr>
          <w:rFonts w:ascii="Verdana" w:hAnsi="Verdana" w:cs="Arial"/>
          <w:sz w:val="18"/>
          <w:szCs w:val="18"/>
        </w:rPr>
      </w:pPr>
    </w:p>
    <w:sectPr w:rsidR="00B456BB" w:rsidRPr="003948E9" w:rsidSect="000C7820">
      <w:type w:val="continuous"/>
      <w:pgSz w:w="11906" w:h="16838"/>
      <w:pgMar w:top="1276" w:right="720" w:bottom="1560" w:left="720" w:header="0" w:footer="708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3ED474" w14:textId="77777777" w:rsidR="00391FC9" w:rsidRDefault="00391FC9">
      <w:pPr>
        <w:spacing w:after="0" w:line="240" w:lineRule="auto"/>
      </w:pPr>
      <w:r>
        <w:separator/>
      </w:r>
    </w:p>
  </w:endnote>
  <w:endnote w:type="continuationSeparator" w:id="0">
    <w:p w14:paraId="4AB35949" w14:textId="77777777" w:rsidR="00391FC9" w:rsidRDefault="00391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3BB29E" w14:textId="77777777" w:rsidR="00614983" w:rsidRDefault="00614983">
    <w:pPr>
      <w:pStyle w:val="Rodap"/>
    </w:pPr>
    <w:r>
      <w:rPr>
        <w:noProof/>
        <w:lang w:eastAsia="pt-BR"/>
      </w:rPr>
      <w:drawing>
        <wp:anchor distT="0" distB="0" distL="0" distR="0" simplePos="0" relativeHeight="251659264" behindDoc="0" locked="0" layoutInCell="1" allowOverlap="1" wp14:anchorId="1AD020D9" wp14:editId="3D88DD41">
          <wp:simplePos x="0" y="0"/>
          <wp:positionH relativeFrom="page">
            <wp:posOffset>9525</wp:posOffset>
          </wp:positionH>
          <wp:positionV relativeFrom="page">
            <wp:align>bottom</wp:align>
          </wp:positionV>
          <wp:extent cx="7566355" cy="753527"/>
          <wp:effectExtent l="0" t="0" r="0" b="8890"/>
          <wp:wrapNone/>
          <wp:docPr id="49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8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6355" cy="7535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34343C" w14:textId="77777777" w:rsidR="00391FC9" w:rsidRDefault="00391FC9">
      <w:pPr>
        <w:spacing w:after="0" w:line="240" w:lineRule="auto"/>
      </w:pPr>
      <w:r>
        <w:separator/>
      </w:r>
    </w:p>
  </w:footnote>
  <w:footnote w:type="continuationSeparator" w:id="0">
    <w:p w14:paraId="29DAF3D6" w14:textId="77777777" w:rsidR="00391FC9" w:rsidRDefault="00391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50AC97" w14:textId="77777777" w:rsidR="00614983" w:rsidRDefault="00614983" w:rsidP="00595147">
    <w:pPr>
      <w:suppressAutoHyphens w:val="0"/>
      <w:spacing w:after="0" w:line="240" w:lineRule="auto"/>
      <w:jc w:val="right"/>
      <w:outlineLvl w:val="4"/>
      <w:rPr>
        <w:rFonts w:ascii="Arial" w:eastAsia="Times New Roman" w:hAnsi="Arial" w:cs="Arial"/>
        <w:b/>
        <w:bCs/>
        <w:sz w:val="16"/>
        <w:szCs w:val="27"/>
        <w:lang w:eastAsia="pt-BR"/>
      </w:rPr>
    </w:pPr>
    <w:r w:rsidRPr="00C434D8">
      <w:rPr>
        <w:rFonts w:ascii="Arial" w:eastAsia="Times New Roman" w:hAnsi="Arial" w:cs="Arial"/>
        <w:b/>
        <w:bCs/>
        <w:noProof/>
        <w:sz w:val="16"/>
        <w:szCs w:val="27"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3F868259" wp14:editId="26437064">
              <wp:simplePos x="0" y="0"/>
              <wp:positionH relativeFrom="margin">
                <wp:align>right</wp:align>
              </wp:positionH>
              <wp:positionV relativeFrom="topMargin">
                <wp:posOffset>495300</wp:posOffset>
              </wp:positionV>
              <wp:extent cx="3028950" cy="152400"/>
              <wp:effectExtent l="0" t="0" r="0" b="0"/>
              <wp:wrapNone/>
              <wp:docPr id="220" name="Caixa de Texto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95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698733" w14:textId="6E9F62C8" w:rsidR="00614983" w:rsidRPr="00A92771" w:rsidRDefault="00614983" w:rsidP="00C434D8">
                          <w:pPr>
                            <w:spacing w:after="0" w:line="240" w:lineRule="auto"/>
                            <w:jc w:val="right"/>
                            <w:rPr>
                              <w:rFonts w:ascii="Verdana" w:hAnsi="Verdana"/>
                              <w:sz w:val="16"/>
                              <w:lang w:val="es-CL"/>
                            </w:rPr>
                          </w:pPr>
                          <w:r w:rsidRPr="00A92771">
                            <w:rPr>
                              <w:rFonts w:ascii="Verdana" w:hAnsi="Verdana"/>
                              <w:sz w:val="16"/>
                              <w:lang w:val="es-CL"/>
                            </w:rPr>
                            <w:t xml:space="preserve">BioAmp </w:t>
                          </w:r>
                          <w:r w:rsidR="0036784F" w:rsidRPr="0036784F">
                            <w:rPr>
                              <w:rFonts w:ascii="Verdana" w:hAnsi="Verdana"/>
                              <w:sz w:val="16"/>
                              <w:lang w:val="es-CL"/>
                            </w:rPr>
                            <w:t xml:space="preserve">Circovírus </w:t>
                          </w:r>
                          <w:r w:rsidR="005D45CE">
                            <w:rPr>
                              <w:rFonts w:ascii="Verdana" w:hAnsi="Verdana"/>
                              <w:sz w:val="16"/>
                              <w:lang w:val="es-CL"/>
                            </w:rPr>
                            <w:t>suíno Tipo 2 (PCV-2</w:t>
                          </w:r>
                          <w:r w:rsidR="0036784F" w:rsidRPr="0036784F">
                            <w:rPr>
                              <w:rFonts w:ascii="Verdana" w:hAnsi="Verdana"/>
                              <w:sz w:val="16"/>
                              <w:lang w:val="es-CL"/>
                            </w:rPr>
                            <w:t>)</w:t>
                          </w:r>
                          <w:r w:rsidRPr="00A92771">
                            <w:rPr>
                              <w:rFonts w:ascii="Verdana" w:hAnsi="Verdana"/>
                              <w:sz w:val="16"/>
                              <w:lang w:val="es-CL"/>
                            </w:rPr>
                            <w:t xml:space="preserve">  |  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s-CL"/>
                            </w:rPr>
                            <w:t>MANUAL DE USO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868259" id="_x0000_t202" coordsize="21600,21600" o:spt="202" path="m,l,21600r21600,l21600,xe">
              <v:stroke joinstyle="miter"/>
              <v:path gradientshapeok="t" o:connecttype="rect"/>
            </v:shapetype>
            <v:shape id="Caixa de Texto 220" o:spid="_x0000_s1028" type="#_x0000_t202" style="position:absolute;left:0;text-align:left;margin-left:187.3pt;margin-top:39pt;width:238.5pt;height:12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" o:allowincell="f" filled="f" stroked="f">
              <v:textbox inset=",0,,0">
                <w:txbxContent>
                  <w:p w14:paraId="4C698733" w14:textId="6E9F62C8" w:rsidR="00614983" w:rsidRPr="00A92771" w:rsidRDefault="00614983" w:rsidP="00C434D8">
                    <w:pPr>
                      <w:spacing w:after="0" w:line="240" w:lineRule="auto"/>
                      <w:jc w:val="right"/>
                      <w:rPr>
                        <w:rFonts w:ascii="Verdana" w:hAnsi="Verdana"/>
                        <w:sz w:val="16"/>
                        <w:lang w:val="es-CL"/>
                      </w:rPr>
                    </w:pPr>
                    <w:r w:rsidRPr="00A92771">
                      <w:rPr>
                        <w:rFonts w:ascii="Verdana" w:hAnsi="Verdana"/>
                        <w:sz w:val="16"/>
                        <w:lang w:val="es-CL"/>
                      </w:rPr>
                      <w:t xml:space="preserve">BioAmp </w:t>
                    </w:r>
                    <w:r w:rsidR="0036784F" w:rsidRPr="0036784F">
                      <w:rPr>
                        <w:rFonts w:ascii="Verdana" w:hAnsi="Verdana"/>
                        <w:sz w:val="16"/>
                        <w:lang w:val="es-CL"/>
                      </w:rPr>
                      <w:t xml:space="preserve">Circovírus </w:t>
                    </w:r>
                    <w:r w:rsidR="005D45CE">
                      <w:rPr>
                        <w:rFonts w:ascii="Verdana" w:hAnsi="Verdana"/>
                        <w:sz w:val="16"/>
                        <w:lang w:val="es-CL"/>
                      </w:rPr>
                      <w:t>suíno Tipo 2 (PCV-2</w:t>
                    </w:r>
                    <w:r w:rsidR="0036784F" w:rsidRPr="0036784F">
                      <w:rPr>
                        <w:rFonts w:ascii="Verdana" w:hAnsi="Verdana"/>
                        <w:sz w:val="16"/>
                        <w:lang w:val="es-CL"/>
                      </w:rPr>
                      <w:t>)</w:t>
                    </w:r>
                    <w:r w:rsidRPr="00A92771">
                      <w:rPr>
                        <w:rFonts w:ascii="Verdana" w:hAnsi="Verdana"/>
                        <w:sz w:val="16"/>
                        <w:lang w:val="es-CL"/>
                      </w:rPr>
                      <w:t xml:space="preserve">  |  </w:t>
                    </w:r>
                    <w:r>
                      <w:rPr>
                        <w:rFonts w:ascii="Verdana" w:hAnsi="Verdana"/>
                        <w:sz w:val="16"/>
                        <w:lang w:val="es-CL"/>
                      </w:rPr>
                      <w:t>MANUAL DE USO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rFonts w:ascii="Arial" w:eastAsia="Times New Roman" w:hAnsi="Arial" w:cs="Arial"/>
        <w:b/>
        <w:bCs/>
        <w:noProof/>
        <w:sz w:val="16"/>
        <w:szCs w:val="27"/>
        <w:lang w:eastAsia="pt-BR"/>
      </w:rPr>
      <w:drawing>
        <wp:anchor distT="0" distB="0" distL="114300" distR="114300" simplePos="0" relativeHeight="251663360" behindDoc="0" locked="0" layoutInCell="1" allowOverlap="1" wp14:anchorId="043B80ED" wp14:editId="79CDBA58">
          <wp:simplePos x="0" y="0"/>
          <wp:positionH relativeFrom="margin">
            <wp:posOffset>121920</wp:posOffset>
          </wp:positionH>
          <wp:positionV relativeFrom="paragraph">
            <wp:posOffset>266700</wp:posOffset>
          </wp:positionV>
          <wp:extent cx="1907111" cy="698500"/>
          <wp:effectExtent l="0" t="0" r="0" b="6350"/>
          <wp:wrapNone/>
          <wp:docPr id="50" name="Imagem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biorise-logo-fechado_1 - colorida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493" t="25936" b="28229"/>
                  <a:stretch/>
                </pic:blipFill>
                <pic:spPr bwMode="auto">
                  <a:xfrm>
                    <a:off x="0" y="0"/>
                    <a:ext cx="1907111" cy="698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434D8">
      <w:rPr>
        <w:rFonts w:ascii="Arial" w:eastAsia="Times New Roman" w:hAnsi="Arial" w:cs="Arial"/>
        <w:b/>
        <w:bCs/>
        <w:noProof/>
        <w:sz w:val="16"/>
        <w:szCs w:val="27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472AF4A" wp14:editId="1EBB8453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0" b="635"/>
              <wp:wrapNone/>
              <wp:docPr id="221" name="Caixa de Texto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chemeClr val="accent2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F0B52B3" w14:textId="6C58CA48" w:rsidR="00614983" w:rsidRDefault="00614983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5D45CE" w:rsidRPr="005D45CE">
                            <w:rPr>
                              <w:noProof/>
                              <w:color w:val="FFFFFF" w:themeColor="background1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72AF4A" id="Caixa de Texto 221" o:spid="_x0000_s1029" type="#_x0000_t202" style="position:absolute;left:0;text-align:left;margin-left:20.6pt;margin-top:0;width:71.8pt;height:13.45pt;z-index:251661312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" o:allowincell="f" fillcolor="#c45911 [2405]" stroked="f">
              <v:textbox style="mso-fit-shape-to-text:t" inset=",0,,0">
                <w:txbxContent>
                  <w:p w14:paraId="1F0B52B3" w14:textId="6C58CA48" w:rsidR="00614983" w:rsidRDefault="00614983">
                    <w:pPr>
                      <w:spacing w:after="0" w:line="240" w:lineRule="auto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5D45CE" w:rsidRPr="005D45CE">
                      <w:rPr>
                        <w:noProof/>
                        <w:color w:val="FFFFFF" w:themeColor="background1"/>
                      </w:rPr>
                      <w:t>2</w:t>
                    </w:r>
                    <w:r>
                      <w:rPr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773E9"/>
    <w:multiLevelType w:val="multilevel"/>
    <w:tmpl w:val="283E2A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9F37264"/>
    <w:multiLevelType w:val="hybridMultilevel"/>
    <w:tmpl w:val="8570A556"/>
    <w:lvl w:ilvl="0" w:tplc="92A07EC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02DB5"/>
    <w:multiLevelType w:val="hybridMultilevel"/>
    <w:tmpl w:val="510E14E2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219B6"/>
    <w:multiLevelType w:val="multilevel"/>
    <w:tmpl w:val="1012E8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73618CA"/>
    <w:multiLevelType w:val="multilevel"/>
    <w:tmpl w:val="885CCFEC"/>
    <w:lvl w:ilvl="0">
      <w:start w:val="1"/>
      <w:numFmt w:val="bullet"/>
      <w:lvlText w:val=""/>
      <w:lvlJc w:val="left"/>
      <w:pPr>
        <w:tabs>
          <w:tab w:val="num" w:pos="0"/>
        </w:tabs>
        <w:ind w:left="763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8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3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4D83CC2"/>
    <w:multiLevelType w:val="multilevel"/>
    <w:tmpl w:val="A23A1EEC"/>
    <w:lvl w:ilvl="0">
      <w:start w:val="7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6" w15:restartNumberingAfterBreak="0">
    <w:nsid w:val="253F15BB"/>
    <w:multiLevelType w:val="hybridMultilevel"/>
    <w:tmpl w:val="A0E4D300"/>
    <w:lvl w:ilvl="0" w:tplc="92A07EC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006ACE"/>
    <w:multiLevelType w:val="hybridMultilevel"/>
    <w:tmpl w:val="435C7E9C"/>
    <w:lvl w:ilvl="0" w:tplc="92A07EC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82CB2"/>
    <w:multiLevelType w:val="multilevel"/>
    <w:tmpl w:val="B888AB50"/>
    <w:lvl w:ilvl="0">
      <w:start w:val="1"/>
      <w:numFmt w:val="bullet"/>
      <w:lvlText w:val=""/>
      <w:lvlJc w:val="left"/>
      <w:pPr>
        <w:tabs>
          <w:tab w:val="num" w:pos="0"/>
        </w:tabs>
        <w:ind w:left="763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8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3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54A0C0C"/>
    <w:multiLevelType w:val="multilevel"/>
    <w:tmpl w:val="BE82F58E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9390756"/>
    <w:multiLevelType w:val="multilevel"/>
    <w:tmpl w:val="283E2A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3A7C5EBD"/>
    <w:multiLevelType w:val="hybridMultilevel"/>
    <w:tmpl w:val="66ECE01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B7B37"/>
    <w:multiLevelType w:val="hybridMultilevel"/>
    <w:tmpl w:val="978EAB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E1281E"/>
    <w:multiLevelType w:val="hybridMultilevel"/>
    <w:tmpl w:val="617EB49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A12178"/>
    <w:multiLevelType w:val="multilevel"/>
    <w:tmpl w:val="7C5C3580"/>
    <w:lvl w:ilvl="0">
      <w:start w:val="1"/>
      <w:numFmt w:val="bullet"/>
      <w:lvlText w:val="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2D32830"/>
    <w:multiLevelType w:val="hybridMultilevel"/>
    <w:tmpl w:val="E7AC703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0E18BB"/>
    <w:multiLevelType w:val="hybridMultilevel"/>
    <w:tmpl w:val="F286C0EC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8C4367"/>
    <w:multiLevelType w:val="multilevel"/>
    <w:tmpl w:val="283E2A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69AE125D"/>
    <w:multiLevelType w:val="multilevel"/>
    <w:tmpl w:val="418285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6A6D35D6"/>
    <w:multiLevelType w:val="hybridMultilevel"/>
    <w:tmpl w:val="358463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77118F"/>
    <w:multiLevelType w:val="multilevel"/>
    <w:tmpl w:val="A67C59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D360409"/>
    <w:multiLevelType w:val="multilevel"/>
    <w:tmpl w:val="E2349FC6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1E948C8"/>
    <w:multiLevelType w:val="multilevel"/>
    <w:tmpl w:val="BE042D4C"/>
    <w:lvl w:ilvl="0">
      <w:start w:val="1"/>
      <w:numFmt w:val="bullet"/>
      <w:lvlText w:val=""/>
      <w:lvlJc w:val="left"/>
      <w:pPr>
        <w:tabs>
          <w:tab w:val="num" w:pos="0"/>
        </w:tabs>
        <w:ind w:left="76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8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3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4011A50"/>
    <w:multiLevelType w:val="hybridMultilevel"/>
    <w:tmpl w:val="F1ACE2B6"/>
    <w:lvl w:ilvl="0" w:tplc="204C8B96">
      <w:start w:val="1"/>
      <w:numFmt w:val="upperLetter"/>
      <w:lvlText w:val="%1."/>
      <w:lvlJc w:val="left"/>
      <w:pPr>
        <w:ind w:left="720" w:hanging="360"/>
      </w:pPr>
      <w:rPr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AC2CB4"/>
    <w:multiLevelType w:val="multilevel"/>
    <w:tmpl w:val="5E069D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0"/>
  </w:num>
  <w:num w:numId="2">
    <w:abstractNumId w:val="10"/>
  </w:num>
  <w:num w:numId="3">
    <w:abstractNumId w:val="9"/>
  </w:num>
  <w:num w:numId="4">
    <w:abstractNumId w:val="22"/>
  </w:num>
  <w:num w:numId="5">
    <w:abstractNumId w:val="3"/>
  </w:num>
  <w:num w:numId="6">
    <w:abstractNumId w:val="24"/>
  </w:num>
  <w:num w:numId="7">
    <w:abstractNumId w:val="18"/>
  </w:num>
  <w:num w:numId="8">
    <w:abstractNumId w:val="12"/>
  </w:num>
  <w:num w:numId="9">
    <w:abstractNumId w:val="17"/>
  </w:num>
  <w:num w:numId="10">
    <w:abstractNumId w:val="0"/>
  </w:num>
  <w:num w:numId="11">
    <w:abstractNumId w:val="5"/>
  </w:num>
  <w:num w:numId="12">
    <w:abstractNumId w:val="11"/>
  </w:num>
  <w:num w:numId="13">
    <w:abstractNumId w:val="19"/>
  </w:num>
  <w:num w:numId="14">
    <w:abstractNumId w:val="13"/>
  </w:num>
  <w:num w:numId="15">
    <w:abstractNumId w:val="4"/>
  </w:num>
  <w:num w:numId="16">
    <w:abstractNumId w:val="21"/>
  </w:num>
  <w:num w:numId="17">
    <w:abstractNumId w:val="1"/>
  </w:num>
  <w:num w:numId="18">
    <w:abstractNumId w:val="8"/>
  </w:num>
  <w:num w:numId="19">
    <w:abstractNumId w:val="14"/>
  </w:num>
  <w:num w:numId="20">
    <w:abstractNumId w:val="15"/>
  </w:num>
  <w:num w:numId="21">
    <w:abstractNumId w:val="7"/>
  </w:num>
  <w:num w:numId="22">
    <w:abstractNumId w:val="23"/>
  </w:num>
  <w:num w:numId="23">
    <w:abstractNumId w:val="2"/>
  </w:num>
  <w:num w:numId="24">
    <w:abstractNumId w:val="16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93F"/>
    <w:rsid w:val="0002124B"/>
    <w:rsid w:val="000261EE"/>
    <w:rsid w:val="000322E9"/>
    <w:rsid w:val="00034EBF"/>
    <w:rsid w:val="00046A7C"/>
    <w:rsid w:val="00051537"/>
    <w:rsid w:val="00093396"/>
    <w:rsid w:val="000A0E5C"/>
    <w:rsid w:val="000B4DB1"/>
    <w:rsid w:val="000C693F"/>
    <w:rsid w:val="000C7820"/>
    <w:rsid w:val="000E5825"/>
    <w:rsid w:val="00137857"/>
    <w:rsid w:val="0016137C"/>
    <w:rsid w:val="00182154"/>
    <w:rsid w:val="00187600"/>
    <w:rsid w:val="00190BCA"/>
    <w:rsid w:val="001938AE"/>
    <w:rsid w:val="001B3C3E"/>
    <w:rsid w:val="001D0B05"/>
    <w:rsid w:val="001F7381"/>
    <w:rsid w:val="002207EF"/>
    <w:rsid w:val="0023204C"/>
    <w:rsid w:val="002347C2"/>
    <w:rsid w:val="00253972"/>
    <w:rsid w:val="00260748"/>
    <w:rsid w:val="002B0372"/>
    <w:rsid w:val="002F1600"/>
    <w:rsid w:val="00315DC8"/>
    <w:rsid w:val="0033314F"/>
    <w:rsid w:val="00336215"/>
    <w:rsid w:val="00344036"/>
    <w:rsid w:val="00353F42"/>
    <w:rsid w:val="0036784F"/>
    <w:rsid w:val="00391FC9"/>
    <w:rsid w:val="003948E9"/>
    <w:rsid w:val="003D6E87"/>
    <w:rsid w:val="003E2EB9"/>
    <w:rsid w:val="003F28C9"/>
    <w:rsid w:val="0040410D"/>
    <w:rsid w:val="00410E56"/>
    <w:rsid w:val="004718F2"/>
    <w:rsid w:val="00490200"/>
    <w:rsid w:val="00492BB9"/>
    <w:rsid w:val="00493D2D"/>
    <w:rsid w:val="004C060C"/>
    <w:rsid w:val="004C59A7"/>
    <w:rsid w:val="004C6500"/>
    <w:rsid w:val="004F0A86"/>
    <w:rsid w:val="005004D0"/>
    <w:rsid w:val="00500AC9"/>
    <w:rsid w:val="00531672"/>
    <w:rsid w:val="00595147"/>
    <w:rsid w:val="005C3CA6"/>
    <w:rsid w:val="005D45CE"/>
    <w:rsid w:val="006136D1"/>
    <w:rsid w:val="00613DF8"/>
    <w:rsid w:val="00614983"/>
    <w:rsid w:val="00650956"/>
    <w:rsid w:val="0065247A"/>
    <w:rsid w:val="00684E84"/>
    <w:rsid w:val="00690366"/>
    <w:rsid w:val="006C4242"/>
    <w:rsid w:val="006D155B"/>
    <w:rsid w:val="006D3EEC"/>
    <w:rsid w:val="00750AAD"/>
    <w:rsid w:val="0076198A"/>
    <w:rsid w:val="007641E1"/>
    <w:rsid w:val="00775236"/>
    <w:rsid w:val="0078372F"/>
    <w:rsid w:val="00794C34"/>
    <w:rsid w:val="007E476A"/>
    <w:rsid w:val="007F05FD"/>
    <w:rsid w:val="00806649"/>
    <w:rsid w:val="00812CAE"/>
    <w:rsid w:val="00860AAA"/>
    <w:rsid w:val="008A1C61"/>
    <w:rsid w:val="008A3587"/>
    <w:rsid w:val="008A6934"/>
    <w:rsid w:val="008A6D91"/>
    <w:rsid w:val="008B72EF"/>
    <w:rsid w:val="008C71BD"/>
    <w:rsid w:val="0095632F"/>
    <w:rsid w:val="00972A0C"/>
    <w:rsid w:val="009B013B"/>
    <w:rsid w:val="009D01AD"/>
    <w:rsid w:val="009F5E73"/>
    <w:rsid w:val="00A00A04"/>
    <w:rsid w:val="00A17D6C"/>
    <w:rsid w:val="00A70522"/>
    <w:rsid w:val="00A83ABD"/>
    <w:rsid w:val="00A92771"/>
    <w:rsid w:val="00AA2DB5"/>
    <w:rsid w:val="00B03A43"/>
    <w:rsid w:val="00B12B79"/>
    <w:rsid w:val="00B17AB2"/>
    <w:rsid w:val="00B456BB"/>
    <w:rsid w:val="00B45F9F"/>
    <w:rsid w:val="00B57E0C"/>
    <w:rsid w:val="00B724A6"/>
    <w:rsid w:val="00B96C99"/>
    <w:rsid w:val="00BA75E3"/>
    <w:rsid w:val="00C11691"/>
    <w:rsid w:val="00C434D8"/>
    <w:rsid w:val="00C75254"/>
    <w:rsid w:val="00C770E8"/>
    <w:rsid w:val="00C7742C"/>
    <w:rsid w:val="00CC08A2"/>
    <w:rsid w:val="00CC0B19"/>
    <w:rsid w:val="00CD66D5"/>
    <w:rsid w:val="00D02292"/>
    <w:rsid w:val="00D364C5"/>
    <w:rsid w:val="00D53132"/>
    <w:rsid w:val="00DB2FBE"/>
    <w:rsid w:val="00DF5046"/>
    <w:rsid w:val="00E05F54"/>
    <w:rsid w:val="00E0787B"/>
    <w:rsid w:val="00E22216"/>
    <w:rsid w:val="00E6506D"/>
    <w:rsid w:val="00E6526E"/>
    <w:rsid w:val="00E83E15"/>
    <w:rsid w:val="00EE1657"/>
    <w:rsid w:val="00F35AD1"/>
    <w:rsid w:val="00F755BD"/>
    <w:rsid w:val="00F75DDE"/>
    <w:rsid w:val="00F76B62"/>
    <w:rsid w:val="00F8621D"/>
    <w:rsid w:val="00FA7DCB"/>
    <w:rsid w:val="00FF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B4F421"/>
  <w15:docId w15:val="{CD1B9310-65D4-4D94-A0E4-C3BA99530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A35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5">
    <w:name w:val="heading 5"/>
    <w:basedOn w:val="Normal"/>
    <w:link w:val="Ttulo5Char"/>
    <w:uiPriority w:val="9"/>
    <w:qFormat/>
    <w:rsid w:val="00595147"/>
    <w:pPr>
      <w:suppressAutoHyphens w:val="0"/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441B11"/>
  </w:style>
  <w:style w:type="character" w:customStyle="1" w:styleId="RodapChar">
    <w:name w:val="Rodapé Char"/>
    <w:basedOn w:val="Fontepargpadro"/>
    <w:link w:val="Rodap"/>
    <w:uiPriority w:val="99"/>
    <w:qFormat/>
    <w:rsid w:val="00441B11"/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B62843"/>
    <w:rPr>
      <w:i/>
      <w:iCs/>
      <w:color w:val="5B9BD5" w:themeColor="accent1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62843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441B1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441B11"/>
    <w:pPr>
      <w:tabs>
        <w:tab w:val="center" w:pos="4252"/>
        <w:tab w:val="right" w:pos="8504"/>
      </w:tabs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5A0445"/>
    <w:pPr>
      <w:ind w:left="720"/>
      <w:contextualSpacing/>
    </w:pPr>
  </w:style>
  <w:style w:type="paragraph" w:customStyle="1" w:styleId="Contedodatabela">
    <w:name w:val="Conteúdo da tabela"/>
    <w:basedOn w:val="Normal"/>
    <w:qFormat/>
    <w:rsid w:val="005A05AC"/>
    <w:pPr>
      <w:widowControl w:val="0"/>
      <w:suppressLineNumber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62843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6284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customStyle="1" w:styleId="Standard">
    <w:name w:val="Standard"/>
    <w:qFormat/>
    <w:rsid w:val="00135362"/>
    <w:pPr>
      <w:textAlignment w:val="baseline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table" w:styleId="Tabelacomgrade">
    <w:name w:val="Table Grid"/>
    <w:basedOn w:val="Tabelanormal"/>
    <w:uiPriority w:val="39"/>
    <w:rsid w:val="00182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7Colorida-nfase2">
    <w:name w:val="Grid Table 7 Colorful Accent 2"/>
    <w:basedOn w:val="Tabelanormal"/>
    <w:uiPriority w:val="52"/>
    <w:rsid w:val="00323220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ED7D31" w:themeColor="accent2"/>
        </w:tcBorders>
      </w:tcPr>
    </w:tblStylePr>
    <w:tblStylePr w:type="nwCell">
      <w:tblPr/>
      <w:tcPr>
        <w:tcBorders>
          <w:bottom w:val="single" w:sz="4" w:space="0" w:color="ED7D31" w:themeColor="accent2"/>
        </w:tcBorders>
      </w:tcPr>
    </w:tblStylePr>
    <w:tblStylePr w:type="seCell">
      <w:tblPr/>
      <w:tcPr>
        <w:tcBorders>
          <w:top w:val="single" w:sz="4" w:space="0" w:color="ED7D31" w:themeColor="accent2"/>
        </w:tcBorders>
      </w:tcPr>
    </w:tblStylePr>
    <w:tblStylePr w:type="swCell">
      <w:tblPr/>
      <w:tcPr>
        <w:tcBorders>
          <w:top w:val="single" w:sz="4" w:space="0" w:color="ED7D31" w:themeColor="accent2"/>
        </w:tcBorders>
      </w:tcPr>
    </w:tblStylePr>
  </w:style>
  <w:style w:type="table" w:styleId="TabelaSimples1">
    <w:name w:val="Plain Table 1"/>
    <w:basedOn w:val="Tabelanormal"/>
    <w:uiPriority w:val="41"/>
    <w:rsid w:val="00BE6EF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Estilo1">
    <w:name w:val="Estilo1"/>
    <w:basedOn w:val="Tabelaelegante"/>
    <w:uiPriority w:val="99"/>
    <w:rsid w:val="00BE6EF2"/>
    <w:tblPr/>
    <w:tcPr>
      <w:shd w:val="clear" w:color="auto" w:fill="FFFFFF" w:themeFill="background1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legante">
    <w:name w:val="Table Elegant"/>
    <w:basedOn w:val="Tabelanormal"/>
    <w:uiPriority w:val="99"/>
    <w:semiHidden/>
    <w:unhideWhenUsed/>
    <w:rsid w:val="00BE6EF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tulo5Char">
    <w:name w:val="Título 5 Char"/>
    <w:basedOn w:val="Fontepargpadro"/>
    <w:link w:val="Ttulo5"/>
    <w:uiPriority w:val="9"/>
    <w:rsid w:val="00595147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59514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595147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595147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8A358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3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iorise@biorise.com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orise@biorise.com.b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biorise@biorise.com.br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5F5AF-854A-4D02-9389-FADF23BE4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1007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Biologia Molecular</dc:creator>
  <dc:description/>
  <cp:lastModifiedBy>Biologia Molecular</cp:lastModifiedBy>
  <cp:revision>2</cp:revision>
  <cp:lastPrinted>2026-02-03T14:18:00Z</cp:lastPrinted>
  <dcterms:created xsi:type="dcterms:W3CDTF">2026-02-03T15:25:00Z</dcterms:created>
  <dcterms:modified xsi:type="dcterms:W3CDTF">2026-02-03T15:25:00Z</dcterms:modified>
  <dc:language>pt-BR</dc:language>
</cp:coreProperties>
</file>